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8EC88" w14:textId="77777777" w:rsidR="00002E73" w:rsidRDefault="000F1AFA">
      <w:pPr>
        <w:spacing w:after="220" w:line="259" w:lineRule="auto"/>
        <w:ind w:left="6328" w:firstLine="0"/>
      </w:pPr>
      <w:r>
        <w:rPr>
          <w:noProof/>
        </w:rPr>
        <w:drawing>
          <wp:inline distT="0" distB="0" distL="0" distR="0" wp14:anchorId="24BEF0C9" wp14:editId="4C280EA2">
            <wp:extent cx="2618232" cy="740664"/>
            <wp:effectExtent l="0" t="0" r="0" b="0"/>
            <wp:docPr id="14733" name="Picture 14733"/>
            <wp:cNvGraphicFramePr/>
            <a:graphic xmlns:a="http://schemas.openxmlformats.org/drawingml/2006/main">
              <a:graphicData uri="http://schemas.openxmlformats.org/drawingml/2006/picture">
                <pic:pic xmlns:pic="http://schemas.openxmlformats.org/drawingml/2006/picture">
                  <pic:nvPicPr>
                    <pic:cNvPr id="14733" name="Picture 14733"/>
                    <pic:cNvPicPr/>
                  </pic:nvPicPr>
                  <pic:blipFill>
                    <a:blip r:embed="rId7"/>
                    <a:stretch>
                      <a:fillRect/>
                    </a:stretch>
                  </pic:blipFill>
                  <pic:spPr>
                    <a:xfrm>
                      <a:off x="0" y="0"/>
                      <a:ext cx="2618232" cy="740664"/>
                    </a:xfrm>
                    <a:prstGeom prst="rect">
                      <a:avLst/>
                    </a:prstGeom>
                  </pic:spPr>
                </pic:pic>
              </a:graphicData>
            </a:graphic>
          </wp:inline>
        </w:drawing>
      </w:r>
    </w:p>
    <w:p w14:paraId="59A17E4D" w14:textId="71264EED" w:rsidR="00804C32" w:rsidRPr="00804C32" w:rsidRDefault="00804C32">
      <w:pPr>
        <w:spacing w:after="170"/>
        <w:ind w:left="-5"/>
        <w:rPr>
          <w:b/>
          <w:bCs/>
          <w:sz w:val="28"/>
          <w:szCs w:val="28"/>
        </w:rPr>
      </w:pPr>
      <w:r w:rsidRPr="00804C32">
        <w:rPr>
          <w:b/>
          <w:bCs/>
          <w:sz w:val="28"/>
          <w:szCs w:val="28"/>
        </w:rPr>
        <w:t xml:space="preserve">Strategic </w:t>
      </w:r>
      <w:r w:rsidR="00CF4C66" w:rsidRPr="00804C32">
        <w:rPr>
          <w:b/>
          <w:bCs/>
          <w:sz w:val="28"/>
          <w:szCs w:val="28"/>
        </w:rPr>
        <w:t xml:space="preserve">Resources </w:t>
      </w:r>
      <w:r w:rsidR="000F1AFA" w:rsidRPr="00804C32">
        <w:rPr>
          <w:b/>
          <w:bCs/>
          <w:sz w:val="28"/>
          <w:szCs w:val="28"/>
        </w:rPr>
        <w:t xml:space="preserve">Committee </w:t>
      </w:r>
    </w:p>
    <w:p w14:paraId="75DF9F2D" w14:textId="5502626C" w:rsidR="00002E73" w:rsidRPr="00804C32" w:rsidRDefault="000F1AFA" w:rsidP="00804C32">
      <w:pPr>
        <w:spacing w:after="170"/>
        <w:ind w:left="-5"/>
        <w:rPr>
          <w:b/>
          <w:bCs/>
          <w:sz w:val="28"/>
          <w:szCs w:val="28"/>
        </w:rPr>
      </w:pPr>
      <w:r w:rsidRPr="00804C32">
        <w:rPr>
          <w:b/>
          <w:bCs/>
          <w:sz w:val="28"/>
          <w:szCs w:val="28"/>
        </w:rPr>
        <w:t xml:space="preserve"> </w:t>
      </w:r>
      <w:r w:rsidR="00502272" w:rsidRPr="00804C32">
        <w:rPr>
          <w:b/>
          <w:bCs/>
          <w:sz w:val="28"/>
          <w:szCs w:val="28"/>
        </w:rPr>
        <w:t>Wed 9</w:t>
      </w:r>
      <w:r w:rsidR="00502272" w:rsidRPr="00804C32">
        <w:rPr>
          <w:b/>
          <w:bCs/>
          <w:sz w:val="28"/>
          <w:szCs w:val="28"/>
          <w:vertAlign w:val="superscript"/>
        </w:rPr>
        <w:t>th</w:t>
      </w:r>
      <w:r w:rsidR="00502272" w:rsidRPr="00804C32">
        <w:rPr>
          <w:b/>
          <w:bCs/>
          <w:sz w:val="28"/>
          <w:szCs w:val="28"/>
        </w:rPr>
        <w:t xml:space="preserve"> October</w:t>
      </w:r>
      <w:r w:rsidRPr="00804C32">
        <w:rPr>
          <w:b/>
          <w:bCs/>
          <w:sz w:val="28"/>
          <w:szCs w:val="28"/>
        </w:rPr>
        <w:t xml:space="preserve"> 2024 </w:t>
      </w:r>
    </w:p>
    <w:p w14:paraId="1EEA70C5" w14:textId="1207899D" w:rsidR="00002E73" w:rsidRPr="00804C32" w:rsidRDefault="00804C32">
      <w:pPr>
        <w:spacing w:after="0" w:line="259" w:lineRule="auto"/>
        <w:ind w:left="-5"/>
        <w:rPr>
          <w:b/>
          <w:bCs/>
          <w:sz w:val="28"/>
          <w:szCs w:val="28"/>
        </w:rPr>
      </w:pPr>
      <w:r w:rsidRPr="00804C32">
        <w:rPr>
          <w:b/>
          <w:bCs/>
          <w:sz w:val="28"/>
          <w:szCs w:val="28"/>
        </w:rPr>
        <w:t>MINUTES</w:t>
      </w:r>
    </w:p>
    <w:p w14:paraId="471624C6" w14:textId="77777777" w:rsidR="00804C32" w:rsidRPr="00804C32" w:rsidRDefault="00804C32">
      <w:pPr>
        <w:spacing w:after="0" w:line="259" w:lineRule="auto"/>
        <w:ind w:left="-5"/>
        <w:rPr>
          <w:b/>
          <w:bCs/>
          <w:sz w:val="28"/>
          <w:szCs w:val="28"/>
        </w:rPr>
      </w:pPr>
    </w:p>
    <w:p w14:paraId="22F4ECF1" w14:textId="77777777" w:rsidR="00002E73" w:rsidRDefault="000F1AFA">
      <w:pPr>
        <w:spacing w:after="0" w:line="259" w:lineRule="auto"/>
        <w:ind w:left="0" w:firstLine="0"/>
      </w:pPr>
      <w:r>
        <w:rPr>
          <w:sz w:val="24"/>
        </w:rPr>
        <w:t xml:space="preserve"> </w:t>
      </w:r>
    </w:p>
    <w:tbl>
      <w:tblPr>
        <w:tblStyle w:val="TableGrid"/>
        <w:tblW w:w="10490" w:type="dxa"/>
        <w:tblInd w:w="0" w:type="dxa"/>
        <w:tblCellMar>
          <w:top w:w="43" w:type="dxa"/>
          <w:left w:w="92" w:type="dxa"/>
          <w:right w:w="142" w:type="dxa"/>
        </w:tblCellMar>
        <w:tblLook w:val="04A0" w:firstRow="1" w:lastRow="0" w:firstColumn="1" w:lastColumn="0" w:noHBand="0" w:noVBand="1"/>
      </w:tblPr>
      <w:tblGrid>
        <w:gridCol w:w="708"/>
        <w:gridCol w:w="9782"/>
      </w:tblGrid>
      <w:tr w:rsidR="00002E73" w:rsidRPr="000A6540" w14:paraId="5B6729B3" w14:textId="77777777">
        <w:trPr>
          <w:trHeight w:val="538"/>
        </w:trPr>
        <w:tc>
          <w:tcPr>
            <w:tcW w:w="708" w:type="dxa"/>
            <w:tcBorders>
              <w:top w:val="single" w:sz="4" w:space="0" w:color="000000"/>
              <w:left w:val="single" w:sz="4" w:space="0" w:color="000000"/>
              <w:bottom w:val="single" w:sz="4" w:space="0" w:color="000000"/>
              <w:right w:val="single" w:sz="4" w:space="0" w:color="000000"/>
            </w:tcBorders>
          </w:tcPr>
          <w:p w14:paraId="7A7B5F52" w14:textId="3C7DF67B" w:rsidR="00002E73" w:rsidRPr="000A6540" w:rsidRDefault="00714A7E">
            <w:pPr>
              <w:spacing w:after="0" w:line="259" w:lineRule="auto"/>
              <w:ind w:left="51" w:firstLine="0"/>
              <w:jc w:val="center"/>
            </w:pPr>
            <w:r w:rsidRPr="000A6540">
              <w:t>1</w:t>
            </w:r>
            <w:r w:rsidR="000F1AFA" w:rsidRPr="000A6540">
              <w:t xml:space="preserve"> </w:t>
            </w:r>
          </w:p>
        </w:tc>
        <w:tc>
          <w:tcPr>
            <w:tcW w:w="9782" w:type="dxa"/>
            <w:tcBorders>
              <w:top w:val="single" w:sz="4" w:space="0" w:color="000000"/>
              <w:left w:val="single" w:sz="4" w:space="0" w:color="000000"/>
              <w:bottom w:val="single" w:sz="4" w:space="0" w:color="000000"/>
              <w:right w:val="single" w:sz="4" w:space="0" w:color="000000"/>
            </w:tcBorders>
          </w:tcPr>
          <w:p w14:paraId="6A04C259" w14:textId="2C8C3CEC" w:rsidR="00002E73" w:rsidRPr="00804C32" w:rsidRDefault="00804C32" w:rsidP="00804C32">
            <w:pPr>
              <w:spacing w:after="0" w:line="259" w:lineRule="auto"/>
              <w:ind w:left="0" w:firstLine="0"/>
            </w:pPr>
            <w:r w:rsidRPr="00804C32">
              <w:rPr>
                <w:b/>
                <w:bCs/>
              </w:rPr>
              <w:t>Present:</w:t>
            </w:r>
            <w:r w:rsidRPr="00804C32">
              <w:t xml:space="preserve"> Cllr Rob Herd (Chair), Cllr Amanda Miller, Cllr Krissie Myler, Cllr Sam Otter</w:t>
            </w:r>
            <w:r w:rsidR="000F1AFA" w:rsidRPr="00804C32">
              <w:t xml:space="preserve"> </w:t>
            </w:r>
          </w:p>
          <w:p w14:paraId="6AD04938" w14:textId="353A5257" w:rsidR="00804C32" w:rsidRPr="00804C32" w:rsidRDefault="00804C32" w:rsidP="00804C32">
            <w:pPr>
              <w:spacing w:after="0" w:line="259" w:lineRule="auto"/>
              <w:ind w:left="0" w:firstLine="0"/>
            </w:pPr>
            <w:r w:rsidRPr="00804C32">
              <w:rPr>
                <w:b/>
                <w:bCs/>
              </w:rPr>
              <w:t>Apologies:</w:t>
            </w:r>
            <w:r w:rsidRPr="00804C32">
              <w:t xml:space="preserve"> Cllr Peter Bulmer</w:t>
            </w:r>
          </w:p>
          <w:p w14:paraId="4F13880C" w14:textId="410FAC72" w:rsidR="00804C32" w:rsidRPr="00804C32" w:rsidRDefault="00804C32" w:rsidP="00804C32">
            <w:pPr>
              <w:spacing w:after="0" w:line="259" w:lineRule="auto"/>
              <w:ind w:left="0" w:firstLine="0"/>
            </w:pPr>
            <w:r w:rsidRPr="00804C32">
              <w:rPr>
                <w:b/>
                <w:bCs/>
              </w:rPr>
              <w:t>In attendance:</w:t>
            </w:r>
            <w:r w:rsidRPr="00804C32">
              <w:t xml:space="preserve"> Cllr Keith Scargill and Kath Lloyd, Clerk</w:t>
            </w:r>
          </w:p>
          <w:p w14:paraId="53A0D062" w14:textId="77777777" w:rsidR="00002E73" w:rsidRPr="00804C32" w:rsidRDefault="000F1AFA">
            <w:pPr>
              <w:spacing w:after="0" w:line="259" w:lineRule="auto"/>
              <w:ind w:left="16" w:firstLine="0"/>
            </w:pPr>
            <w:r w:rsidRPr="00804C32">
              <w:t xml:space="preserve"> </w:t>
            </w:r>
          </w:p>
        </w:tc>
      </w:tr>
      <w:tr w:rsidR="00002E73" w:rsidRPr="000A6540" w14:paraId="57B31A06" w14:textId="77777777">
        <w:trPr>
          <w:trHeight w:val="713"/>
        </w:trPr>
        <w:tc>
          <w:tcPr>
            <w:tcW w:w="708" w:type="dxa"/>
            <w:tcBorders>
              <w:top w:val="single" w:sz="4" w:space="0" w:color="000000"/>
              <w:left w:val="single" w:sz="4" w:space="0" w:color="000000"/>
              <w:bottom w:val="single" w:sz="4" w:space="0" w:color="000000"/>
              <w:right w:val="single" w:sz="4" w:space="0" w:color="000000"/>
            </w:tcBorders>
          </w:tcPr>
          <w:p w14:paraId="1FB799A9" w14:textId="77777777" w:rsidR="00002E73" w:rsidRPr="000A6540" w:rsidRDefault="000F1AFA">
            <w:pPr>
              <w:spacing w:after="0" w:line="259" w:lineRule="auto"/>
              <w:ind w:left="51" w:firstLine="0"/>
              <w:jc w:val="center"/>
            </w:pPr>
            <w:r w:rsidRPr="000A6540">
              <w:t xml:space="preserve">2 </w:t>
            </w:r>
          </w:p>
        </w:tc>
        <w:tc>
          <w:tcPr>
            <w:tcW w:w="9782" w:type="dxa"/>
            <w:tcBorders>
              <w:top w:val="single" w:sz="4" w:space="0" w:color="000000"/>
              <w:left w:val="single" w:sz="4" w:space="0" w:color="000000"/>
              <w:bottom w:val="single" w:sz="4" w:space="0" w:color="000000"/>
              <w:right w:val="single" w:sz="4" w:space="0" w:color="000000"/>
            </w:tcBorders>
          </w:tcPr>
          <w:p w14:paraId="3AE3FECF" w14:textId="19B8CF46" w:rsidR="00002E73" w:rsidRPr="00D30817" w:rsidRDefault="000F1AFA" w:rsidP="00D30817">
            <w:pPr>
              <w:spacing w:after="138" w:line="259" w:lineRule="auto"/>
              <w:ind w:left="16" w:firstLine="0"/>
              <w:rPr>
                <w:i/>
                <w:iCs/>
              </w:rPr>
            </w:pPr>
            <w:r w:rsidRPr="00502272">
              <w:rPr>
                <w:b/>
                <w:bCs/>
              </w:rPr>
              <w:t>Open Forum:</w:t>
            </w:r>
            <w:r w:rsidRPr="00D30817">
              <w:t xml:space="preserve">  </w:t>
            </w:r>
            <w:r w:rsidR="00D30817" w:rsidRPr="00D30817">
              <w:t>There were no members of the public present.</w:t>
            </w:r>
          </w:p>
        </w:tc>
      </w:tr>
      <w:tr w:rsidR="00002E73" w:rsidRPr="000A6540" w14:paraId="1560E6B3" w14:textId="77777777">
        <w:trPr>
          <w:trHeight w:val="804"/>
        </w:trPr>
        <w:tc>
          <w:tcPr>
            <w:tcW w:w="708" w:type="dxa"/>
            <w:tcBorders>
              <w:top w:val="single" w:sz="4" w:space="0" w:color="000000"/>
              <w:left w:val="single" w:sz="4" w:space="0" w:color="000000"/>
              <w:bottom w:val="single" w:sz="4" w:space="0" w:color="000000"/>
              <w:right w:val="single" w:sz="4" w:space="0" w:color="000000"/>
            </w:tcBorders>
          </w:tcPr>
          <w:p w14:paraId="0CFA3552" w14:textId="77777777" w:rsidR="00002E73" w:rsidRPr="000A6540" w:rsidRDefault="000F1AFA">
            <w:pPr>
              <w:spacing w:after="0" w:line="259" w:lineRule="auto"/>
              <w:ind w:left="51" w:firstLine="0"/>
              <w:jc w:val="center"/>
            </w:pPr>
            <w:r w:rsidRPr="000A6540">
              <w:t xml:space="preserve">3 </w:t>
            </w:r>
          </w:p>
        </w:tc>
        <w:tc>
          <w:tcPr>
            <w:tcW w:w="9782" w:type="dxa"/>
            <w:tcBorders>
              <w:top w:val="single" w:sz="4" w:space="0" w:color="000000"/>
              <w:left w:val="single" w:sz="4" w:space="0" w:color="000000"/>
              <w:bottom w:val="single" w:sz="4" w:space="0" w:color="000000"/>
              <w:right w:val="single" w:sz="4" w:space="0" w:color="000000"/>
            </w:tcBorders>
          </w:tcPr>
          <w:p w14:paraId="75DC35CC" w14:textId="74051738" w:rsidR="00002E73" w:rsidRPr="000A6540" w:rsidRDefault="000F1AFA">
            <w:pPr>
              <w:spacing w:after="0" w:line="227" w:lineRule="auto"/>
              <w:ind w:left="0" w:firstLine="16"/>
            </w:pPr>
            <w:r w:rsidRPr="00502272">
              <w:rPr>
                <w:b/>
                <w:bCs/>
              </w:rPr>
              <w:t xml:space="preserve">Declarations of Interest: </w:t>
            </w:r>
            <w:r w:rsidRPr="000A6540">
              <w:rPr>
                <w:i/>
                <w:iCs/>
              </w:rPr>
              <w:t xml:space="preserve"> </w:t>
            </w:r>
            <w:r w:rsidRPr="00D30817">
              <w:t>T</w:t>
            </w:r>
            <w:r w:rsidR="00D30817" w:rsidRPr="00D30817">
              <w:t xml:space="preserve">here were no </w:t>
            </w:r>
            <w:r w:rsidRPr="00D30817">
              <w:t xml:space="preserve">disclosures of personal and prejudicial interests from Councillors on matters to be considered at the meeting. </w:t>
            </w:r>
          </w:p>
          <w:p w14:paraId="1C08B6FE" w14:textId="77777777" w:rsidR="00002E73" w:rsidRPr="000A6540" w:rsidRDefault="000F1AFA">
            <w:pPr>
              <w:spacing w:after="0" w:line="259" w:lineRule="auto"/>
              <w:ind w:left="16" w:firstLine="0"/>
            </w:pPr>
            <w:r w:rsidRPr="000A6540">
              <w:t xml:space="preserve"> </w:t>
            </w:r>
          </w:p>
        </w:tc>
      </w:tr>
      <w:tr w:rsidR="00002E73" w:rsidRPr="000A6540" w14:paraId="1E8D924F"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5975C8A5" w14:textId="25D77929" w:rsidR="00002E73" w:rsidRPr="000A6540" w:rsidRDefault="00502272">
            <w:pPr>
              <w:spacing w:after="0" w:line="259" w:lineRule="auto"/>
              <w:ind w:left="51" w:firstLine="0"/>
              <w:jc w:val="center"/>
            </w:pPr>
            <w:r>
              <w:t>4</w:t>
            </w:r>
          </w:p>
        </w:tc>
        <w:tc>
          <w:tcPr>
            <w:tcW w:w="9782" w:type="dxa"/>
            <w:tcBorders>
              <w:top w:val="single" w:sz="4" w:space="0" w:color="000000"/>
              <w:left w:val="single" w:sz="4" w:space="0" w:color="000000"/>
              <w:bottom w:val="single" w:sz="4" w:space="0" w:color="000000"/>
              <w:right w:val="single" w:sz="4" w:space="0" w:color="000000"/>
            </w:tcBorders>
          </w:tcPr>
          <w:p w14:paraId="169F3557" w14:textId="7DEB34CE" w:rsidR="00002E73" w:rsidRPr="00D30817" w:rsidRDefault="00B645DF">
            <w:pPr>
              <w:spacing w:after="0" w:line="259" w:lineRule="auto"/>
              <w:ind w:left="16" w:firstLine="0"/>
            </w:pPr>
            <w:r w:rsidRPr="00502272">
              <w:rPr>
                <w:b/>
                <w:bCs/>
              </w:rPr>
              <w:t>Asset Report:</w:t>
            </w:r>
            <w:r w:rsidRPr="000A6540">
              <w:t xml:space="preserve"> </w:t>
            </w:r>
            <w:r w:rsidR="00D30817">
              <w:t>Councillors</w:t>
            </w:r>
            <w:r w:rsidRPr="00D30817">
              <w:t xml:space="preserve"> receive</w:t>
            </w:r>
            <w:r w:rsidR="00D30817">
              <w:t>d</w:t>
            </w:r>
            <w:r w:rsidRPr="00D30817">
              <w:t xml:space="preserve"> an update on </w:t>
            </w:r>
            <w:r w:rsidR="00D30817">
              <w:t>the following</w:t>
            </w:r>
            <w:r w:rsidRPr="00D30817">
              <w:t xml:space="preserve"> anticipated expenditure on council buildings, land or property – </w:t>
            </w:r>
          </w:p>
          <w:p w14:paraId="3581DCA3" w14:textId="0FC88782" w:rsidR="00B645DF" w:rsidRDefault="00760042" w:rsidP="00B645DF">
            <w:pPr>
              <w:pStyle w:val="ListParagraph"/>
              <w:numPr>
                <w:ilvl w:val="0"/>
                <w:numId w:val="8"/>
              </w:numPr>
              <w:spacing w:after="0" w:line="259" w:lineRule="auto"/>
              <w:rPr>
                <w:rFonts w:ascii="Lato" w:hAnsi="Lato"/>
              </w:rPr>
            </w:pPr>
            <w:r w:rsidRPr="00D30817">
              <w:rPr>
                <w:rFonts w:ascii="Lato" w:hAnsi="Lato"/>
              </w:rPr>
              <w:t>Refurbishment and e</w:t>
            </w:r>
            <w:r w:rsidR="00B645DF" w:rsidRPr="00D30817">
              <w:rPr>
                <w:rFonts w:ascii="Lato" w:hAnsi="Lato"/>
              </w:rPr>
              <w:t>lectrical issues at Vicars Cross Community Centre</w:t>
            </w:r>
            <w:r w:rsidR="00D30817">
              <w:rPr>
                <w:rFonts w:ascii="Lato" w:hAnsi="Lato"/>
              </w:rPr>
              <w:t xml:space="preserve"> – Cllr Otter reported that it would cost approximately £1300 to finalise the electrical work at the community centre and fix the new security light. The work so far is estimated at around £8,528 from a budget of £12,000 and Cllr Otter is expecting an underspend of approximately £2,000.</w:t>
            </w:r>
          </w:p>
          <w:p w14:paraId="6661D935" w14:textId="77777777" w:rsidR="00D30817" w:rsidRPr="00D30817" w:rsidRDefault="00D30817" w:rsidP="00D30817">
            <w:pPr>
              <w:pStyle w:val="ListParagraph"/>
              <w:spacing w:after="0" w:line="259" w:lineRule="auto"/>
              <w:ind w:left="376"/>
              <w:rPr>
                <w:rFonts w:ascii="Lato" w:hAnsi="Lato"/>
              </w:rPr>
            </w:pPr>
          </w:p>
          <w:p w14:paraId="2F17CC01" w14:textId="7C30D4DF" w:rsidR="00B645DF" w:rsidRDefault="00B645DF" w:rsidP="00B645DF">
            <w:pPr>
              <w:pStyle w:val="ListParagraph"/>
              <w:numPr>
                <w:ilvl w:val="0"/>
                <w:numId w:val="8"/>
              </w:numPr>
              <w:spacing w:after="0" w:line="259" w:lineRule="auto"/>
              <w:rPr>
                <w:rFonts w:ascii="Lato" w:hAnsi="Lato"/>
              </w:rPr>
            </w:pPr>
            <w:r w:rsidRPr="00D30817">
              <w:rPr>
                <w:rFonts w:ascii="Lato" w:hAnsi="Lato"/>
              </w:rPr>
              <w:t>Refurbishments at Caldy Valley Neighbourhood Centre</w:t>
            </w:r>
            <w:r w:rsidR="00D30817">
              <w:rPr>
                <w:rFonts w:ascii="Lato" w:hAnsi="Lato"/>
              </w:rPr>
              <w:t xml:space="preserve"> – deferred to next meeting as no further details are yet available.</w:t>
            </w:r>
          </w:p>
          <w:p w14:paraId="171F0037" w14:textId="77777777" w:rsidR="00D30817" w:rsidRPr="00D30817" w:rsidRDefault="00D30817" w:rsidP="00D30817">
            <w:pPr>
              <w:spacing w:after="0" w:line="259" w:lineRule="auto"/>
              <w:ind w:left="0" w:firstLine="0"/>
            </w:pPr>
          </w:p>
          <w:p w14:paraId="0585DE57" w14:textId="029FC390" w:rsidR="00BB3CF8" w:rsidRDefault="00502272" w:rsidP="00BB3CF8">
            <w:pPr>
              <w:pStyle w:val="ListParagraph"/>
              <w:numPr>
                <w:ilvl w:val="0"/>
                <w:numId w:val="8"/>
              </w:numPr>
              <w:spacing w:after="0" w:line="259" w:lineRule="auto"/>
              <w:rPr>
                <w:rFonts w:ascii="Lato" w:hAnsi="Lato"/>
              </w:rPr>
            </w:pPr>
            <w:r w:rsidRPr="00D30817">
              <w:rPr>
                <w:rFonts w:ascii="Lato" w:hAnsi="Lato"/>
              </w:rPr>
              <w:t>Gates at Queens Road Field update</w:t>
            </w:r>
            <w:r w:rsidR="00D30817">
              <w:rPr>
                <w:rFonts w:ascii="Lato" w:hAnsi="Lato"/>
              </w:rPr>
              <w:t xml:space="preserve"> – Cllr Otter is still collecting quotes for an improved accessible entrance/exit onto Sutherland Way, there would be a lot of groundworks involved as the land is very uneven and has steep banks on each side.  Early indications are suggesting that to flatten the area, install paving slabs and metal barriers would cost around £3,000.  It maybe that external funding needs to be sought but Cllr Otter will report in more detail at a later meeting. </w:t>
            </w:r>
          </w:p>
          <w:p w14:paraId="497B51E2" w14:textId="77777777" w:rsidR="00D30817" w:rsidRPr="00D30817" w:rsidRDefault="00D30817" w:rsidP="00D30817">
            <w:pPr>
              <w:spacing w:after="0" w:line="259" w:lineRule="auto"/>
              <w:ind w:left="0" w:firstLine="0"/>
            </w:pPr>
          </w:p>
          <w:p w14:paraId="46548A72" w14:textId="208EDE0B" w:rsidR="00502272" w:rsidRPr="00D30817" w:rsidRDefault="00502272" w:rsidP="00B645DF">
            <w:pPr>
              <w:pStyle w:val="ListParagraph"/>
              <w:numPr>
                <w:ilvl w:val="0"/>
                <w:numId w:val="8"/>
              </w:numPr>
              <w:spacing w:after="0" w:line="259" w:lineRule="auto"/>
              <w:rPr>
                <w:rFonts w:ascii="Lato" w:hAnsi="Lato"/>
              </w:rPr>
            </w:pPr>
            <w:r w:rsidRPr="00D30817">
              <w:rPr>
                <w:rFonts w:ascii="Lato" w:hAnsi="Lato"/>
              </w:rPr>
              <w:t xml:space="preserve">Scrutiny of Annual Playground Inspections </w:t>
            </w:r>
            <w:r w:rsidR="00D30817">
              <w:rPr>
                <w:rFonts w:ascii="Lato" w:hAnsi="Lato"/>
              </w:rPr>
              <w:t xml:space="preserve">– the four play areas are all inspected by an impartial, external RoSPA inspector (currently contracted to Winsford Town Council) on an annual basis in order to meet our insurance obligations.  However, the contracted Maintenance Officer is trained to RoSPA Level II and carries out inspections every month and his latest reports were circulated.  Councillors were asked to note that Vaughans Lane has some old equipment remaining which may need to be replaced over the next year.  </w:t>
            </w:r>
            <w:r w:rsidR="00D30817" w:rsidRPr="00D30817">
              <w:rPr>
                <w:rFonts w:ascii="Lato" w:hAnsi="Lato"/>
                <w:b/>
                <w:bCs/>
              </w:rPr>
              <w:t>RECOMMENDED:</w:t>
            </w:r>
            <w:r w:rsidR="00D30817">
              <w:rPr>
                <w:rFonts w:ascii="Lato" w:hAnsi="Lato"/>
              </w:rPr>
              <w:t xml:space="preserve"> that a budget allocation for Vaughan’s Lane play area is included in next year’s budget. </w:t>
            </w:r>
          </w:p>
          <w:p w14:paraId="74CE0472" w14:textId="1A832E8A" w:rsidR="00002E73" w:rsidRPr="000A6540" w:rsidRDefault="00002E73" w:rsidP="000F1AFA">
            <w:pPr>
              <w:spacing w:after="0" w:line="259" w:lineRule="auto"/>
              <w:ind w:left="0" w:firstLine="0"/>
            </w:pPr>
          </w:p>
        </w:tc>
      </w:tr>
      <w:tr w:rsidR="00760042" w:rsidRPr="000A6540" w14:paraId="1DF4676B"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26B2F0D3" w14:textId="44303AFA" w:rsidR="00760042" w:rsidRDefault="00760042">
            <w:pPr>
              <w:spacing w:after="0" w:line="259" w:lineRule="auto"/>
              <w:ind w:left="51" w:firstLine="0"/>
              <w:jc w:val="center"/>
            </w:pPr>
            <w:r>
              <w:t>5</w:t>
            </w:r>
          </w:p>
        </w:tc>
        <w:tc>
          <w:tcPr>
            <w:tcW w:w="9782" w:type="dxa"/>
            <w:tcBorders>
              <w:top w:val="single" w:sz="4" w:space="0" w:color="000000"/>
              <w:left w:val="single" w:sz="4" w:space="0" w:color="000000"/>
              <w:bottom w:val="single" w:sz="4" w:space="0" w:color="000000"/>
              <w:right w:val="single" w:sz="4" w:space="0" w:color="000000"/>
            </w:tcBorders>
          </w:tcPr>
          <w:p w14:paraId="11B0B101" w14:textId="61063E4E" w:rsidR="00760042" w:rsidRDefault="00760042">
            <w:pPr>
              <w:spacing w:after="0" w:line="259" w:lineRule="auto"/>
              <w:ind w:left="16" w:firstLine="0"/>
            </w:pPr>
            <w:r>
              <w:rPr>
                <w:b/>
                <w:bCs/>
              </w:rPr>
              <w:t xml:space="preserve">Allotments: </w:t>
            </w:r>
            <w:r w:rsidR="00D30817">
              <w:rPr>
                <w:b/>
                <w:bCs/>
              </w:rPr>
              <w:t xml:space="preserve"> </w:t>
            </w:r>
            <w:r w:rsidR="00D30817" w:rsidRPr="00D30817">
              <w:t xml:space="preserve">The Clerk shared a paper copy of a recent email from the Environmental </w:t>
            </w:r>
            <w:r w:rsidR="00484322">
              <w:t xml:space="preserve">Protection Officer </w:t>
            </w:r>
            <w:r w:rsidR="00D30817" w:rsidRPr="00D30817">
              <w:t>in CWaC which was discussed. (Appendix A)</w:t>
            </w:r>
            <w:r w:rsidR="00484322">
              <w:t>.  As a precautionary measure, all allotment holders have been informed of the asbestos and ten warning signs and stakes have been ordered which will be erected asap.  After an in-depth debate, the following decisions were made:</w:t>
            </w:r>
          </w:p>
          <w:p w14:paraId="24AD4E6F" w14:textId="4025A3AA" w:rsidR="00484322" w:rsidRPr="00484322" w:rsidRDefault="00484322" w:rsidP="00484322">
            <w:pPr>
              <w:pStyle w:val="ListParagraph"/>
              <w:numPr>
                <w:ilvl w:val="0"/>
                <w:numId w:val="9"/>
              </w:numPr>
              <w:spacing w:after="0" w:line="259" w:lineRule="auto"/>
              <w:rPr>
                <w:rFonts w:ascii="Lato" w:hAnsi="Lato"/>
              </w:rPr>
            </w:pPr>
            <w:r w:rsidRPr="00484322">
              <w:rPr>
                <w:rFonts w:ascii="Lato" w:hAnsi="Lato"/>
              </w:rPr>
              <w:lastRenderedPageBreak/>
              <w:t>The Clerk will take an Asbestos Management Plan</w:t>
            </w:r>
            <w:r w:rsidR="00241DF8">
              <w:rPr>
                <w:rFonts w:ascii="Lato" w:hAnsi="Lato"/>
              </w:rPr>
              <w:t xml:space="preserve"> and Policy</w:t>
            </w:r>
            <w:r w:rsidRPr="00484322">
              <w:rPr>
                <w:rFonts w:ascii="Lato" w:hAnsi="Lato"/>
              </w:rPr>
              <w:t xml:space="preserve"> to the Governance Committee on Tuesday 29</w:t>
            </w:r>
            <w:r w:rsidRPr="00484322">
              <w:rPr>
                <w:rFonts w:ascii="Lato" w:hAnsi="Lato"/>
                <w:vertAlign w:val="superscript"/>
              </w:rPr>
              <w:t>th</w:t>
            </w:r>
            <w:r w:rsidRPr="00484322">
              <w:rPr>
                <w:rFonts w:ascii="Lato" w:hAnsi="Lato"/>
              </w:rPr>
              <w:t xml:space="preserve"> October and take legal advice from our insurance team.</w:t>
            </w:r>
          </w:p>
          <w:p w14:paraId="43994FF2" w14:textId="39EAD4FE" w:rsidR="00484322" w:rsidRPr="00484322" w:rsidRDefault="00484322" w:rsidP="00484322">
            <w:pPr>
              <w:pStyle w:val="ListParagraph"/>
              <w:numPr>
                <w:ilvl w:val="0"/>
                <w:numId w:val="9"/>
              </w:numPr>
              <w:spacing w:after="0" w:line="259" w:lineRule="auto"/>
              <w:rPr>
                <w:rFonts w:ascii="Lato" w:hAnsi="Lato"/>
              </w:rPr>
            </w:pPr>
            <w:r w:rsidRPr="00484322">
              <w:rPr>
                <w:rFonts w:ascii="Lato" w:hAnsi="Lato"/>
              </w:rPr>
              <w:t xml:space="preserve">Cllr Otter will continue to collect quotes for the removal of the asbestos identified. </w:t>
            </w:r>
          </w:p>
          <w:p w14:paraId="39CD8F04" w14:textId="1319B14D" w:rsidR="00D30817" w:rsidRPr="00502272" w:rsidRDefault="00D30817">
            <w:pPr>
              <w:spacing w:after="0" w:line="259" w:lineRule="auto"/>
              <w:ind w:left="16" w:firstLine="0"/>
              <w:rPr>
                <w:b/>
                <w:bCs/>
              </w:rPr>
            </w:pPr>
          </w:p>
        </w:tc>
      </w:tr>
      <w:tr w:rsidR="00EF2E31" w:rsidRPr="000A6540" w14:paraId="56954D0E"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1054A226" w14:textId="4B4F7D6D" w:rsidR="00EF2E31" w:rsidRPr="000A6540" w:rsidRDefault="00892446">
            <w:pPr>
              <w:spacing w:after="0" w:line="259" w:lineRule="auto"/>
              <w:ind w:left="51" w:firstLine="0"/>
              <w:jc w:val="center"/>
            </w:pPr>
            <w:r>
              <w:lastRenderedPageBreak/>
              <w:t>6</w:t>
            </w:r>
          </w:p>
        </w:tc>
        <w:tc>
          <w:tcPr>
            <w:tcW w:w="9782" w:type="dxa"/>
            <w:tcBorders>
              <w:top w:val="single" w:sz="4" w:space="0" w:color="000000"/>
              <w:left w:val="single" w:sz="4" w:space="0" w:color="000000"/>
              <w:bottom w:val="single" w:sz="4" w:space="0" w:color="000000"/>
              <w:right w:val="single" w:sz="4" w:space="0" w:color="000000"/>
            </w:tcBorders>
          </w:tcPr>
          <w:p w14:paraId="6EF59780" w14:textId="77777777" w:rsidR="00EF2E31" w:rsidRDefault="00EF2E31" w:rsidP="00C06397">
            <w:pPr>
              <w:spacing w:after="0" w:line="259" w:lineRule="auto"/>
              <w:ind w:left="16" w:firstLine="0"/>
            </w:pPr>
            <w:r w:rsidRPr="00502272">
              <w:rPr>
                <w:b/>
                <w:bCs/>
              </w:rPr>
              <w:t>Finance:</w:t>
            </w:r>
            <w:r w:rsidRPr="000A6540">
              <w:t xml:space="preserve"> </w:t>
            </w:r>
            <w:r w:rsidR="00241DF8">
              <w:t xml:space="preserve"> Councillors noted the half yearly budget summary (below) and agreed that work should begin to build the budget for 2024 – 25.</w:t>
            </w:r>
          </w:p>
          <w:p w14:paraId="062FCA75" w14:textId="77777777" w:rsidR="0034037B" w:rsidRDefault="0034037B" w:rsidP="00C06397">
            <w:pPr>
              <w:spacing w:after="0" w:line="259" w:lineRule="auto"/>
              <w:ind w:left="16" w:firstLine="0"/>
            </w:pPr>
          </w:p>
          <w:p w14:paraId="14257008" w14:textId="77777777" w:rsidR="00241DF8" w:rsidRDefault="00241DF8" w:rsidP="00C06397">
            <w:pPr>
              <w:spacing w:after="0" w:line="259" w:lineRule="auto"/>
              <w:ind w:left="16" w:firstLine="0"/>
            </w:pPr>
            <w:r>
              <w:rPr>
                <w:noProof/>
              </w:rPr>
              <w:drawing>
                <wp:inline distT="0" distB="0" distL="0" distR="0" wp14:anchorId="0D05E46F" wp14:editId="1FF64FDE">
                  <wp:extent cx="5882640" cy="2468422"/>
                  <wp:effectExtent l="0" t="0" r="3810" b="8255"/>
                  <wp:docPr id="74647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2908" cy="2476927"/>
                          </a:xfrm>
                          <a:prstGeom prst="rect">
                            <a:avLst/>
                          </a:prstGeom>
                          <a:noFill/>
                        </pic:spPr>
                      </pic:pic>
                    </a:graphicData>
                  </a:graphic>
                </wp:inline>
              </w:drawing>
            </w:r>
          </w:p>
          <w:p w14:paraId="19DD370A" w14:textId="76638519" w:rsidR="0034037B" w:rsidRPr="000A6540" w:rsidRDefault="0034037B" w:rsidP="00C06397">
            <w:pPr>
              <w:spacing w:after="0" w:line="259" w:lineRule="auto"/>
              <w:ind w:left="16" w:firstLine="0"/>
            </w:pPr>
          </w:p>
        </w:tc>
      </w:tr>
      <w:tr w:rsidR="00502272" w:rsidRPr="000A6540" w14:paraId="69D9EAD2"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5CE26828" w14:textId="5B8B05FB" w:rsidR="00502272" w:rsidRPr="000A6540" w:rsidRDefault="00892446">
            <w:pPr>
              <w:spacing w:after="0" w:line="259" w:lineRule="auto"/>
              <w:ind w:left="51" w:firstLine="0"/>
              <w:jc w:val="center"/>
            </w:pPr>
            <w:r>
              <w:t>7</w:t>
            </w:r>
          </w:p>
        </w:tc>
        <w:tc>
          <w:tcPr>
            <w:tcW w:w="9782" w:type="dxa"/>
            <w:tcBorders>
              <w:top w:val="single" w:sz="4" w:space="0" w:color="000000"/>
              <w:left w:val="single" w:sz="4" w:space="0" w:color="000000"/>
              <w:bottom w:val="single" w:sz="4" w:space="0" w:color="000000"/>
              <w:right w:val="single" w:sz="4" w:space="0" w:color="000000"/>
            </w:tcBorders>
          </w:tcPr>
          <w:p w14:paraId="7E10DBD7" w14:textId="5D4B31D0" w:rsidR="00502272" w:rsidRDefault="00502272" w:rsidP="00241DF8">
            <w:pPr>
              <w:spacing w:after="0" w:line="259" w:lineRule="auto"/>
              <w:ind w:left="16" w:firstLine="0"/>
            </w:pPr>
            <w:r w:rsidRPr="00502272">
              <w:rPr>
                <w:b/>
                <w:bCs/>
              </w:rPr>
              <w:t>Grant Applications:</w:t>
            </w:r>
            <w:r>
              <w:t xml:space="preserve"> </w:t>
            </w:r>
            <w:r w:rsidR="00241DF8">
              <w:t xml:space="preserve">Councillors considered </w:t>
            </w:r>
            <w:r w:rsidR="001A1D69">
              <w:t>a Grant</w:t>
            </w:r>
            <w:r>
              <w:t xml:space="preserve"> Application from the United Reform Church on Green Lane, including the additional information provided by the applicant </w:t>
            </w:r>
            <w:r w:rsidR="00241DF8">
              <w:t>giving the dates of the submission of the grant application.  This application had been deferred to the Committee for consideration from the Council meeting on 16</w:t>
            </w:r>
            <w:r w:rsidR="00241DF8" w:rsidRPr="00241DF8">
              <w:rPr>
                <w:vertAlign w:val="superscript"/>
              </w:rPr>
              <w:t>th</w:t>
            </w:r>
            <w:r w:rsidR="00241DF8">
              <w:t xml:space="preserve"> September due to doubts about it meeting the criteria within the Council’s Grant Guidelines. </w:t>
            </w:r>
          </w:p>
          <w:p w14:paraId="6250FCD0" w14:textId="58A381D5" w:rsidR="00241DF8" w:rsidRPr="00241DF8" w:rsidRDefault="00241DF8" w:rsidP="00241DF8">
            <w:pPr>
              <w:spacing w:after="0" w:line="259" w:lineRule="auto"/>
              <w:ind w:left="16" w:firstLine="0"/>
            </w:pPr>
            <w:r w:rsidRPr="00241DF8">
              <w:t xml:space="preserve">After a lengthy </w:t>
            </w:r>
            <w:r w:rsidR="001A1D69" w:rsidRPr="00241DF8">
              <w:t>debate, the</w:t>
            </w:r>
            <w:r w:rsidRPr="00241DF8">
              <w:t xml:space="preserve"> Committee agreed the following:</w:t>
            </w:r>
          </w:p>
          <w:p w14:paraId="64A4D9D4" w14:textId="77777777" w:rsidR="00241DF8" w:rsidRPr="00241DF8" w:rsidRDefault="00241DF8" w:rsidP="00241DF8">
            <w:pPr>
              <w:pStyle w:val="ListParagraph"/>
              <w:numPr>
                <w:ilvl w:val="0"/>
                <w:numId w:val="10"/>
              </w:numPr>
              <w:spacing w:after="0" w:line="259" w:lineRule="auto"/>
              <w:rPr>
                <w:rFonts w:ascii="Lato" w:hAnsi="Lato"/>
              </w:rPr>
            </w:pPr>
            <w:r w:rsidRPr="00241DF8">
              <w:rPr>
                <w:rFonts w:ascii="Lato" w:hAnsi="Lato"/>
              </w:rPr>
              <w:t>That the grant for £1,000 be approved as the Committee were satisfied that, with the additional information received, the application met the criteria for approval.  Proposed by Cllr Herd, seconded by Cllr Miller, motion carried unanimously.</w:t>
            </w:r>
          </w:p>
          <w:p w14:paraId="4EFD8B5F" w14:textId="77777777" w:rsidR="00241DF8" w:rsidRPr="00241DF8" w:rsidRDefault="00241DF8" w:rsidP="00241DF8">
            <w:pPr>
              <w:pStyle w:val="ListParagraph"/>
              <w:numPr>
                <w:ilvl w:val="0"/>
                <w:numId w:val="10"/>
              </w:numPr>
              <w:spacing w:after="0" w:line="259" w:lineRule="auto"/>
              <w:rPr>
                <w:rFonts w:ascii="Lato" w:hAnsi="Lato"/>
              </w:rPr>
            </w:pPr>
            <w:r w:rsidRPr="00241DF8">
              <w:rPr>
                <w:rFonts w:ascii="Lato" w:hAnsi="Lato"/>
              </w:rPr>
              <w:t>That the Grant Guidelines be reviewed and updated – Clerk to action.</w:t>
            </w:r>
          </w:p>
          <w:p w14:paraId="74C2A251" w14:textId="6A8DD682" w:rsidR="00241DF8" w:rsidRPr="000A6540" w:rsidRDefault="00241DF8" w:rsidP="00241DF8">
            <w:pPr>
              <w:pStyle w:val="ListParagraph"/>
              <w:spacing w:after="0" w:line="259" w:lineRule="auto"/>
              <w:ind w:left="376"/>
            </w:pPr>
          </w:p>
        </w:tc>
      </w:tr>
      <w:tr w:rsidR="00002E73" w:rsidRPr="000A6540" w14:paraId="7201C2FE"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60416E43" w14:textId="3A71627F" w:rsidR="00002E73" w:rsidRPr="000A6540" w:rsidRDefault="00892446">
            <w:pPr>
              <w:spacing w:after="0" w:line="259" w:lineRule="auto"/>
              <w:ind w:left="51" w:firstLine="0"/>
              <w:jc w:val="center"/>
            </w:pPr>
            <w:r>
              <w:t>8</w:t>
            </w:r>
          </w:p>
        </w:tc>
        <w:tc>
          <w:tcPr>
            <w:tcW w:w="9782" w:type="dxa"/>
            <w:tcBorders>
              <w:top w:val="single" w:sz="4" w:space="0" w:color="000000"/>
              <w:left w:val="single" w:sz="4" w:space="0" w:color="000000"/>
              <w:bottom w:val="single" w:sz="4" w:space="0" w:color="000000"/>
              <w:right w:val="single" w:sz="4" w:space="0" w:color="000000"/>
            </w:tcBorders>
          </w:tcPr>
          <w:p w14:paraId="492FE3C5" w14:textId="5FC92F8E" w:rsidR="00002E73" w:rsidRPr="0034037B" w:rsidRDefault="000F1AFA">
            <w:pPr>
              <w:spacing w:after="0" w:line="259" w:lineRule="auto"/>
              <w:ind w:left="16" w:firstLine="0"/>
            </w:pPr>
            <w:r w:rsidRPr="00502272">
              <w:rPr>
                <w:b/>
                <w:bCs/>
              </w:rPr>
              <w:t xml:space="preserve">Information Exchange: </w:t>
            </w:r>
            <w:r w:rsidRPr="0034037B">
              <w:t xml:space="preserve">  </w:t>
            </w:r>
            <w:r w:rsidR="0034037B" w:rsidRPr="0034037B">
              <w:t>None shared</w:t>
            </w:r>
          </w:p>
          <w:p w14:paraId="4D41D7D4" w14:textId="77777777" w:rsidR="00002E73" w:rsidRPr="000A6540" w:rsidRDefault="000F1AFA">
            <w:pPr>
              <w:spacing w:after="0" w:line="259" w:lineRule="auto"/>
              <w:ind w:left="16" w:firstLine="0"/>
            </w:pPr>
            <w:r w:rsidRPr="0034037B">
              <w:t xml:space="preserve"> </w:t>
            </w:r>
          </w:p>
        </w:tc>
      </w:tr>
      <w:tr w:rsidR="00002E73" w:rsidRPr="000A6540" w14:paraId="3F0ACA82" w14:textId="77777777" w:rsidTr="003B0F38">
        <w:trPr>
          <w:trHeight w:val="1717"/>
        </w:trPr>
        <w:tc>
          <w:tcPr>
            <w:tcW w:w="708" w:type="dxa"/>
            <w:tcBorders>
              <w:top w:val="single" w:sz="4" w:space="0" w:color="000000"/>
              <w:left w:val="single" w:sz="4" w:space="0" w:color="000000"/>
              <w:bottom w:val="single" w:sz="4" w:space="0" w:color="000000"/>
              <w:right w:val="single" w:sz="4" w:space="0" w:color="000000"/>
            </w:tcBorders>
          </w:tcPr>
          <w:p w14:paraId="48A28874" w14:textId="6548519D" w:rsidR="00002E73" w:rsidRPr="000A6540" w:rsidRDefault="00892446">
            <w:pPr>
              <w:spacing w:after="0" w:line="259" w:lineRule="auto"/>
              <w:ind w:left="51" w:firstLine="0"/>
              <w:jc w:val="center"/>
            </w:pPr>
            <w:r>
              <w:t>9</w:t>
            </w:r>
          </w:p>
        </w:tc>
        <w:tc>
          <w:tcPr>
            <w:tcW w:w="9782" w:type="dxa"/>
            <w:tcBorders>
              <w:top w:val="single" w:sz="4" w:space="0" w:color="000000"/>
              <w:left w:val="single" w:sz="4" w:space="0" w:color="000000"/>
              <w:bottom w:val="single" w:sz="4" w:space="0" w:color="000000"/>
              <w:right w:val="single" w:sz="4" w:space="0" w:color="000000"/>
            </w:tcBorders>
          </w:tcPr>
          <w:p w14:paraId="1E599F7D" w14:textId="77777777" w:rsidR="00002E73" w:rsidRDefault="000F1AFA">
            <w:pPr>
              <w:spacing w:after="0" w:line="259" w:lineRule="auto"/>
              <w:ind w:left="16" w:firstLine="0"/>
              <w:rPr>
                <w:b/>
                <w:bCs/>
              </w:rPr>
            </w:pPr>
            <w:r w:rsidRPr="00502272">
              <w:rPr>
                <w:b/>
                <w:bCs/>
              </w:rPr>
              <w:t xml:space="preserve">Delegated decisions to report to council:  </w:t>
            </w:r>
          </w:p>
          <w:p w14:paraId="0CC74BF3" w14:textId="77777777" w:rsidR="0034037B" w:rsidRDefault="0034037B">
            <w:pPr>
              <w:spacing w:after="0" w:line="259" w:lineRule="auto"/>
              <w:ind w:left="16" w:firstLine="0"/>
              <w:rPr>
                <w:b/>
                <w:bCs/>
              </w:rPr>
            </w:pPr>
          </w:p>
          <w:p w14:paraId="0A5F65D9" w14:textId="63E4E343" w:rsidR="0034037B" w:rsidRPr="003B0F38" w:rsidRDefault="003B0F38" w:rsidP="003B0F38">
            <w:pPr>
              <w:spacing w:after="0" w:line="259" w:lineRule="auto"/>
              <w:ind w:left="0"/>
            </w:pPr>
            <w:r w:rsidRPr="003B0F38">
              <w:t>That the grant for £1,000 be approved as the Committee were satisfied that, with the additional information received, the application met the criteria for approval.  Proposed by Cllr Herd, seconded by Cllr Miller, motion carried unanimously.</w:t>
            </w:r>
          </w:p>
          <w:p w14:paraId="6F482D9D" w14:textId="77777777" w:rsidR="00002E73" w:rsidRPr="000A6540" w:rsidRDefault="000F1AFA">
            <w:pPr>
              <w:spacing w:after="0" w:line="259" w:lineRule="auto"/>
              <w:ind w:left="736" w:firstLine="0"/>
            </w:pPr>
            <w:r w:rsidRPr="000A6540">
              <w:t xml:space="preserve"> </w:t>
            </w:r>
          </w:p>
        </w:tc>
      </w:tr>
      <w:tr w:rsidR="00002E73" w:rsidRPr="000A6540" w14:paraId="57A642C4"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1C07BB6A" w14:textId="77777777" w:rsidR="00002E73" w:rsidRPr="000A6540" w:rsidRDefault="000F1AFA">
            <w:pPr>
              <w:spacing w:after="0" w:line="259" w:lineRule="auto"/>
              <w:ind w:left="48" w:firstLine="0"/>
              <w:jc w:val="center"/>
            </w:pPr>
            <w:r w:rsidRPr="000A6540">
              <w:t xml:space="preserve">10  </w:t>
            </w:r>
          </w:p>
        </w:tc>
        <w:tc>
          <w:tcPr>
            <w:tcW w:w="9782" w:type="dxa"/>
            <w:tcBorders>
              <w:top w:val="single" w:sz="4" w:space="0" w:color="000000"/>
              <w:left w:val="single" w:sz="4" w:space="0" w:color="000000"/>
              <w:bottom w:val="single" w:sz="4" w:space="0" w:color="000000"/>
              <w:right w:val="single" w:sz="4" w:space="0" w:color="000000"/>
            </w:tcBorders>
          </w:tcPr>
          <w:p w14:paraId="6FAD9158" w14:textId="77777777" w:rsidR="00002E73" w:rsidRDefault="000F1AFA">
            <w:pPr>
              <w:spacing w:after="0" w:line="259" w:lineRule="auto"/>
              <w:ind w:left="16" w:firstLine="0"/>
              <w:rPr>
                <w:b/>
                <w:bCs/>
              </w:rPr>
            </w:pPr>
            <w:r w:rsidRPr="00502272">
              <w:rPr>
                <w:b/>
                <w:bCs/>
              </w:rPr>
              <w:t xml:space="preserve">Recommendations for council: </w:t>
            </w:r>
          </w:p>
          <w:p w14:paraId="5C835141" w14:textId="2179B83B" w:rsidR="003B0F38" w:rsidRPr="003B0F38" w:rsidRDefault="003B0F38" w:rsidP="003B0F38">
            <w:pPr>
              <w:pStyle w:val="ListParagraph"/>
              <w:numPr>
                <w:ilvl w:val="0"/>
                <w:numId w:val="12"/>
              </w:numPr>
              <w:spacing w:after="0" w:line="259" w:lineRule="auto"/>
              <w:rPr>
                <w:rFonts w:ascii="Lato" w:hAnsi="Lato"/>
              </w:rPr>
            </w:pPr>
            <w:r w:rsidRPr="003B0F38">
              <w:rPr>
                <w:rFonts w:ascii="Lato" w:hAnsi="Lato"/>
              </w:rPr>
              <w:t>That a budget allocation for Vaughan’s Lane play area is included in next year’s budget.</w:t>
            </w:r>
          </w:p>
          <w:p w14:paraId="34D10B0C" w14:textId="77777777" w:rsidR="003B0F38" w:rsidRPr="003B0F38" w:rsidRDefault="003B0F38" w:rsidP="003B0F38">
            <w:pPr>
              <w:pStyle w:val="ListParagraph"/>
              <w:numPr>
                <w:ilvl w:val="0"/>
                <w:numId w:val="12"/>
              </w:numPr>
              <w:spacing w:after="0" w:line="259" w:lineRule="auto"/>
              <w:rPr>
                <w:rFonts w:ascii="Lato" w:hAnsi="Lato"/>
              </w:rPr>
            </w:pPr>
            <w:r w:rsidRPr="003B0F38">
              <w:rPr>
                <w:rFonts w:ascii="Lato" w:hAnsi="Lato"/>
              </w:rPr>
              <w:t>The Clerk will take an Asbestos Management Plan and Policy to the Governance Committee on Tuesday 29</w:t>
            </w:r>
            <w:r w:rsidRPr="003B0F38">
              <w:rPr>
                <w:rFonts w:ascii="Lato" w:hAnsi="Lato"/>
                <w:vertAlign w:val="superscript"/>
              </w:rPr>
              <w:t>th</w:t>
            </w:r>
            <w:r w:rsidRPr="003B0F38">
              <w:rPr>
                <w:rFonts w:ascii="Lato" w:hAnsi="Lato"/>
              </w:rPr>
              <w:t xml:space="preserve"> October and take legal advice from our insurance team.</w:t>
            </w:r>
          </w:p>
          <w:p w14:paraId="52A19C6E" w14:textId="77777777" w:rsidR="003B0F38" w:rsidRPr="003B0F38" w:rsidRDefault="003B0F38" w:rsidP="003B0F38">
            <w:pPr>
              <w:pStyle w:val="ListParagraph"/>
              <w:numPr>
                <w:ilvl w:val="0"/>
                <w:numId w:val="12"/>
              </w:numPr>
              <w:spacing w:after="0" w:line="259" w:lineRule="auto"/>
              <w:rPr>
                <w:rFonts w:ascii="Lato" w:hAnsi="Lato"/>
              </w:rPr>
            </w:pPr>
            <w:r w:rsidRPr="003B0F38">
              <w:rPr>
                <w:rFonts w:ascii="Lato" w:hAnsi="Lato"/>
              </w:rPr>
              <w:t xml:space="preserve">Cllr Otter will continue to collect quotes for the removal of the asbestos identified. </w:t>
            </w:r>
          </w:p>
          <w:p w14:paraId="1CFB1655" w14:textId="77777777" w:rsidR="003B0F38" w:rsidRPr="003B0F38" w:rsidRDefault="003B0F38" w:rsidP="003B0F38">
            <w:pPr>
              <w:pStyle w:val="ListParagraph"/>
              <w:numPr>
                <w:ilvl w:val="0"/>
                <w:numId w:val="12"/>
              </w:numPr>
              <w:spacing w:after="0" w:line="259" w:lineRule="auto"/>
              <w:rPr>
                <w:rFonts w:ascii="Lato" w:hAnsi="Lato"/>
              </w:rPr>
            </w:pPr>
            <w:r w:rsidRPr="003B0F38">
              <w:rPr>
                <w:rFonts w:ascii="Lato" w:hAnsi="Lato"/>
              </w:rPr>
              <w:t>That the Grant Guidelines be reviewed and updated – Clerk to action.</w:t>
            </w:r>
          </w:p>
          <w:p w14:paraId="70ADD3E1" w14:textId="5EEF739B" w:rsidR="00002E73" w:rsidRPr="000A6540" w:rsidRDefault="00002E73" w:rsidP="003B0F38">
            <w:pPr>
              <w:spacing w:after="0" w:line="259" w:lineRule="auto"/>
              <w:ind w:left="0" w:firstLine="0"/>
            </w:pPr>
          </w:p>
        </w:tc>
      </w:tr>
      <w:tr w:rsidR="00002E73" w:rsidRPr="000A6540" w14:paraId="296CFBF6" w14:textId="77777777">
        <w:trPr>
          <w:trHeight w:val="290"/>
        </w:trPr>
        <w:tc>
          <w:tcPr>
            <w:tcW w:w="708" w:type="dxa"/>
            <w:tcBorders>
              <w:top w:val="single" w:sz="4" w:space="0" w:color="000000"/>
              <w:left w:val="single" w:sz="4" w:space="0" w:color="000000"/>
              <w:bottom w:val="single" w:sz="4" w:space="0" w:color="000000"/>
              <w:right w:val="single" w:sz="4" w:space="0" w:color="000000"/>
            </w:tcBorders>
          </w:tcPr>
          <w:p w14:paraId="205C45ED" w14:textId="77777777" w:rsidR="00002E73" w:rsidRPr="000A6540" w:rsidRDefault="000F1AFA">
            <w:pPr>
              <w:spacing w:after="0" w:line="259" w:lineRule="auto"/>
              <w:ind w:left="48" w:firstLine="0"/>
              <w:jc w:val="center"/>
            </w:pPr>
            <w:r w:rsidRPr="000A6540">
              <w:t xml:space="preserve">11  </w:t>
            </w:r>
          </w:p>
        </w:tc>
        <w:tc>
          <w:tcPr>
            <w:tcW w:w="9782" w:type="dxa"/>
            <w:tcBorders>
              <w:top w:val="single" w:sz="4" w:space="0" w:color="000000"/>
              <w:left w:val="single" w:sz="4" w:space="0" w:color="000000"/>
              <w:bottom w:val="single" w:sz="4" w:space="0" w:color="000000"/>
              <w:right w:val="single" w:sz="4" w:space="0" w:color="000000"/>
            </w:tcBorders>
          </w:tcPr>
          <w:p w14:paraId="2CFF83B2" w14:textId="77777777" w:rsidR="00662D8D" w:rsidRDefault="000F1AFA" w:rsidP="00662D8D">
            <w:pPr>
              <w:spacing w:after="0" w:line="259" w:lineRule="auto"/>
              <w:ind w:left="16" w:firstLine="0"/>
              <w:rPr>
                <w:b/>
                <w:bCs/>
              </w:rPr>
            </w:pPr>
            <w:r w:rsidRPr="00502272">
              <w:rPr>
                <w:b/>
                <w:bCs/>
              </w:rPr>
              <w:t xml:space="preserve">Date of next meeting: </w:t>
            </w:r>
            <w:r w:rsidR="00892446">
              <w:rPr>
                <w:b/>
                <w:bCs/>
              </w:rPr>
              <w:t xml:space="preserve"> </w:t>
            </w:r>
            <w:r w:rsidR="00662D8D">
              <w:rPr>
                <w:b/>
                <w:bCs/>
              </w:rPr>
              <w:t>Tuesday 3</w:t>
            </w:r>
            <w:r w:rsidR="00662D8D" w:rsidRPr="00662D8D">
              <w:rPr>
                <w:b/>
                <w:bCs/>
                <w:vertAlign w:val="superscript"/>
              </w:rPr>
              <w:t>rd</w:t>
            </w:r>
            <w:r w:rsidR="00662D8D">
              <w:rPr>
                <w:b/>
                <w:bCs/>
              </w:rPr>
              <w:t xml:space="preserve"> December at 6.30pm</w:t>
            </w:r>
          </w:p>
          <w:p w14:paraId="0EF35E15" w14:textId="1C4E181E" w:rsidR="003B0F38" w:rsidRPr="00502272" w:rsidRDefault="003B0F38" w:rsidP="00662D8D">
            <w:pPr>
              <w:spacing w:after="0" w:line="259" w:lineRule="auto"/>
              <w:ind w:left="16" w:firstLine="0"/>
              <w:rPr>
                <w:b/>
                <w:bCs/>
              </w:rPr>
            </w:pPr>
          </w:p>
        </w:tc>
      </w:tr>
    </w:tbl>
    <w:p w14:paraId="550AC5E9" w14:textId="77777777" w:rsidR="00002E73" w:rsidRPr="000A6540" w:rsidRDefault="000F1AFA">
      <w:pPr>
        <w:spacing w:after="0" w:line="259" w:lineRule="auto"/>
        <w:ind w:left="0" w:firstLine="0"/>
      </w:pPr>
      <w:r w:rsidRPr="000A6540">
        <w:lastRenderedPageBreak/>
        <w:t xml:space="preserve"> </w:t>
      </w:r>
    </w:p>
    <w:p w14:paraId="02641A8D" w14:textId="7C47F431" w:rsidR="00002E73" w:rsidRDefault="00002E73">
      <w:pPr>
        <w:spacing w:after="0" w:line="259" w:lineRule="auto"/>
        <w:ind w:left="0" w:firstLine="0"/>
      </w:pPr>
    </w:p>
    <w:p w14:paraId="3F64138E" w14:textId="77777777" w:rsidR="00484322" w:rsidRPr="00484322" w:rsidRDefault="00484322" w:rsidP="00484322">
      <w:pPr>
        <w:shd w:val="clear" w:color="auto" w:fill="FFFFFF"/>
        <w:spacing w:after="0" w:line="240" w:lineRule="auto"/>
        <w:ind w:left="0" w:firstLine="0"/>
        <w:rPr>
          <w:rFonts w:ascii="Arial" w:eastAsia="Times New Roman" w:hAnsi="Arial" w:cs="Arial"/>
          <w:color w:val="222222"/>
          <w:kern w:val="0"/>
          <w:sz w:val="24"/>
          <w:szCs w:val="24"/>
          <w14:ligatures w14:val="none"/>
        </w:rPr>
      </w:pPr>
      <w:r w:rsidRPr="00484322">
        <w:rPr>
          <w:rFonts w:ascii="Arial" w:eastAsia="Times New Roman" w:hAnsi="Arial" w:cs="Arial"/>
          <w:color w:val="222222"/>
          <w:kern w:val="0"/>
          <w14:ligatures w14:val="none"/>
        </w:rPr>
        <w:t>Hi Kath</w:t>
      </w:r>
    </w:p>
    <w:p w14:paraId="7D4EFFF4" w14:textId="77777777" w:rsidR="00484322" w:rsidRPr="00484322" w:rsidRDefault="00484322" w:rsidP="00484322">
      <w:pPr>
        <w:shd w:val="clear" w:color="auto" w:fill="FFFFFF"/>
        <w:spacing w:after="0" w:line="240" w:lineRule="auto"/>
        <w:ind w:left="0" w:firstLine="0"/>
        <w:rPr>
          <w:rFonts w:ascii="Arial" w:eastAsia="Times New Roman" w:hAnsi="Arial" w:cs="Arial"/>
          <w:color w:val="222222"/>
          <w:kern w:val="0"/>
          <w:sz w:val="24"/>
          <w:szCs w:val="24"/>
          <w14:ligatures w14:val="none"/>
        </w:rPr>
      </w:pPr>
      <w:r w:rsidRPr="00484322">
        <w:rPr>
          <w:rFonts w:ascii="Arial" w:eastAsia="Times New Roman" w:hAnsi="Arial" w:cs="Arial"/>
          <w:color w:val="222222"/>
          <w:kern w:val="0"/>
          <w14:ligatures w14:val="none"/>
        </w:rPr>
        <w:t> </w:t>
      </w:r>
    </w:p>
    <w:p w14:paraId="5ABE3DE2" w14:textId="77777777" w:rsidR="00484322" w:rsidRPr="00484322" w:rsidRDefault="00484322" w:rsidP="00484322">
      <w:pPr>
        <w:shd w:val="clear" w:color="auto" w:fill="FFFFFF"/>
        <w:spacing w:after="0" w:line="240" w:lineRule="auto"/>
        <w:ind w:left="0" w:firstLine="0"/>
        <w:rPr>
          <w:rFonts w:ascii="Arial" w:eastAsia="Times New Roman" w:hAnsi="Arial" w:cs="Arial"/>
          <w:color w:val="222222"/>
          <w:kern w:val="0"/>
          <w:sz w:val="24"/>
          <w:szCs w:val="24"/>
          <w14:ligatures w14:val="none"/>
        </w:rPr>
      </w:pPr>
      <w:r w:rsidRPr="00484322">
        <w:rPr>
          <w:rFonts w:ascii="Arial" w:eastAsia="Times New Roman" w:hAnsi="Arial" w:cs="Arial"/>
          <w:color w:val="222222"/>
          <w:kern w:val="0"/>
          <w14:ligatures w14:val="none"/>
        </w:rPr>
        <w:t>Sincere apologies, I have been inundated with other demands over the past month and have only just got back around to this.</w:t>
      </w:r>
    </w:p>
    <w:p w14:paraId="4F58E5E3" w14:textId="77777777" w:rsidR="00484322" w:rsidRPr="00484322" w:rsidRDefault="00484322" w:rsidP="00484322">
      <w:pPr>
        <w:shd w:val="clear" w:color="auto" w:fill="FFFFFF"/>
        <w:spacing w:after="0" w:line="240" w:lineRule="auto"/>
        <w:ind w:left="0" w:firstLine="0"/>
        <w:rPr>
          <w:rFonts w:ascii="Arial" w:eastAsia="Times New Roman" w:hAnsi="Arial" w:cs="Arial"/>
          <w:color w:val="222222"/>
          <w:kern w:val="0"/>
          <w:sz w:val="24"/>
          <w:szCs w:val="24"/>
          <w14:ligatures w14:val="none"/>
        </w:rPr>
      </w:pPr>
      <w:r w:rsidRPr="00484322">
        <w:rPr>
          <w:rFonts w:ascii="Arial" w:eastAsia="Times New Roman" w:hAnsi="Arial" w:cs="Arial"/>
          <w:color w:val="222222"/>
          <w:kern w:val="0"/>
          <w14:ligatures w14:val="none"/>
        </w:rPr>
        <w:t> </w:t>
      </w:r>
    </w:p>
    <w:p w14:paraId="207806B0" w14:textId="77777777" w:rsidR="00484322" w:rsidRPr="00484322" w:rsidRDefault="00484322" w:rsidP="00484322">
      <w:pPr>
        <w:shd w:val="clear" w:color="auto" w:fill="FFFFFF"/>
        <w:spacing w:after="0" w:line="240" w:lineRule="auto"/>
        <w:ind w:left="0" w:firstLine="0"/>
        <w:rPr>
          <w:rFonts w:ascii="Arial" w:eastAsia="Times New Roman" w:hAnsi="Arial" w:cs="Arial"/>
          <w:color w:val="222222"/>
          <w:kern w:val="0"/>
          <w:sz w:val="24"/>
          <w:szCs w:val="24"/>
          <w14:ligatures w14:val="none"/>
        </w:rPr>
      </w:pPr>
      <w:r w:rsidRPr="00484322">
        <w:rPr>
          <w:rFonts w:ascii="Arial" w:eastAsia="Times New Roman" w:hAnsi="Arial" w:cs="Arial"/>
          <w:color w:val="222222"/>
          <w:kern w:val="0"/>
          <w14:ligatures w14:val="none"/>
        </w:rPr>
        <w:t>I need to caveat any advice that I provide as strictly speaking asbestos does not sit within our area of expertise, it is a Health and Safety function primarily although we do deal with it as and when we assess site remediation reports.</w:t>
      </w:r>
    </w:p>
    <w:p w14:paraId="37A563E2" w14:textId="77777777" w:rsidR="00484322" w:rsidRPr="00484322" w:rsidRDefault="00484322" w:rsidP="00484322">
      <w:pPr>
        <w:shd w:val="clear" w:color="auto" w:fill="FFFFFF"/>
        <w:spacing w:after="0" w:line="240" w:lineRule="auto"/>
        <w:ind w:left="0" w:firstLine="0"/>
        <w:rPr>
          <w:rFonts w:ascii="Arial" w:eastAsia="Times New Roman" w:hAnsi="Arial" w:cs="Arial"/>
          <w:color w:val="222222"/>
          <w:kern w:val="0"/>
          <w:sz w:val="24"/>
          <w:szCs w:val="24"/>
          <w14:ligatures w14:val="none"/>
        </w:rPr>
      </w:pPr>
      <w:r w:rsidRPr="00484322">
        <w:rPr>
          <w:rFonts w:ascii="Arial" w:eastAsia="Times New Roman" w:hAnsi="Arial" w:cs="Arial"/>
          <w:color w:val="222222"/>
          <w:kern w:val="0"/>
          <w14:ligatures w14:val="none"/>
        </w:rPr>
        <w:t> </w:t>
      </w:r>
    </w:p>
    <w:p w14:paraId="5EF595B0" w14:textId="77777777" w:rsidR="00484322" w:rsidRPr="00484322" w:rsidRDefault="00484322" w:rsidP="00484322">
      <w:pPr>
        <w:shd w:val="clear" w:color="auto" w:fill="FFFFFF"/>
        <w:spacing w:after="0" w:line="240" w:lineRule="auto"/>
        <w:ind w:left="0" w:firstLine="0"/>
        <w:rPr>
          <w:rFonts w:ascii="Arial" w:eastAsia="Times New Roman" w:hAnsi="Arial" w:cs="Arial"/>
          <w:color w:val="222222"/>
          <w:kern w:val="0"/>
          <w:sz w:val="24"/>
          <w:szCs w:val="24"/>
          <w14:ligatures w14:val="none"/>
        </w:rPr>
      </w:pPr>
      <w:r w:rsidRPr="00484322">
        <w:rPr>
          <w:rFonts w:ascii="Arial" w:eastAsia="Times New Roman" w:hAnsi="Arial" w:cs="Arial"/>
          <w:color w:val="222222"/>
          <w:kern w:val="0"/>
          <w14:ligatures w14:val="none"/>
        </w:rPr>
        <w:t xml:space="preserve">What you appear to have </w:t>
      </w:r>
      <w:proofErr w:type="gramStart"/>
      <w:r w:rsidRPr="00484322">
        <w:rPr>
          <w:rFonts w:ascii="Arial" w:eastAsia="Times New Roman" w:hAnsi="Arial" w:cs="Arial"/>
          <w:color w:val="222222"/>
          <w:kern w:val="0"/>
          <w14:ligatures w14:val="none"/>
        </w:rPr>
        <w:t>is</w:t>
      </w:r>
      <w:proofErr w:type="gramEnd"/>
      <w:r w:rsidRPr="00484322">
        <w:rPr>
          <w:rFonts w:ascii="Arial" w:eastAsia="Times New Roman" w:hAnsi="Arial" w:cs="Arial"/>
          <w:color w:val="222222"/>
          <w:kern w:val="0"/>
          <w14:ligatures w14:val="none"/>
        </w:rPr>
        <w:t xml:space="preserve"> some bonded ACM contained within the corrugated cement panels and the bitumen coating to corrugated panels.  The asbestos type has been identified as Chrysotile.  Both the material and the asbestos type are </w:t>
      </w:r>
      <w:proofErr w:type="gramStart"/>
      <w:r w:rsidRPr="00484322">
        <w:rPr>
          <w:rFonts w:ascii="Arial" w:eastAsia="Times New Roman" w:hAnsi="Arial" w:cs="Arial"/>
          <w:color w:val="222222"/>
          <w:kern w:val="0"/>
          <w14:ligatures w14:val="none"/>
        </w:rPr>
        <w:t>fairly common</w:t>
      </w:r>
      <w:proofErr w:type="gramEnd"/>
      <w:r w:rsidRPr="00484322">
        <w:rPr>
          <w:rFonts w:ascii="Arial" w:eastAsia="Times New Roman" w:hAnsi="Arial" w:cs="Arial"/>
          <w:color w:val="222222"/>
          <w:kern w:val="0"/>
          <w14:ligatures w14:val="none"/>
        </w:rPr>
        <w:t xml:space="preserve"> and sadly can be found in numerous locations throughout the UK.  I would point you to the Control of Asbestos Regulations and in particular Section 4 and whilst these Regulations do not apply to your situation as far as I can ascertain, the process of forming an asbestos management plan may be useful if you choose not to dispose of it.</w:t>
      </w:r>
    </w:p>
    <w:p w14:paraId="0E7C70CF" w14:textId="77777777" w:rsidR="00484322" w:rsidRPr="00484322" w:rsidRDefault="00484322" w:rsidP="00484322">
      <w:pPr>
        <w:shd w:val="clear" w:color="auto" w:fill="FFFFFF"/>
        <w:spacing w:after="0" w:line="240" w:lineRule="auto"/>
        <w:ind w:left="0" w:firstLine="0"/>
        <w:rPr>
          <w:rFonts w:ascii="Arial" w:eastAsia="Times New Roman" w:hAnsi="Arial" w:cs="Arial"/>
          <w:color w:val="222222"/>
          <w:kern w:val="0"/>
          <w:sz w:val="24"/>
          <w:szCs w:val="24"/>
          <w14:ligatures w14:val="none"/>
        </w:rPr>
      </w:pPr>
      <w:r w:rsidRPr="00484322">
        <w:rPr>
          <w:rFonts w:ascii="Arial" w:eastAsia="Times New Roman" w:hAnsi="Arial" w:cs="Arial"/>
          <w:color w:val="222222"/>
          <w:kern w:val="0"/>
          <w14:ligatures w14:val="none"/>
        </w:rPr>
        <w:t> </w:t>
      </w:r>
    </w:p>
    <w:p w14:paraId="57006FF1" w14:textId="77777777" w:rsidR="00484322" w:rsidRPr="00484322" w:rsidRDefault="00484322" w:rsidP="00484322">
      <w:pPr>
        <w:shd w:val="clear" w:color="auto" w:fill="FFFFFF"/>
        <w:spacing w:after="0" w:line="240" w:lineRule="auto"/>
        <w:ind w:left="0" w:firstLine="0"/>
        <w:rPr>
          <w:rFonts w:ascii="Arial" w:eastAsia="Times New Roman" w:hAnsi="Arial" w:cs="Arial"/>
          <w:color w:val="222222"/>
          <w:kern w:val="0"/>
          <w:sz w:val="24"/>
          <w:szCs w:val="24"/>
          <w14:ligatures w14:val="none"/>
        </w:rPr>
      </w:pPr>
      <w:r w:rsidRPr="00484322">
        <w:rPr>
          <w:rFonts w:ascii="Arial" w:eastAsia="Times New Roman" w:hAnsi="Arial" w:cs="Arial"/>
          <w:color w:val="222222"/>
          <w:kern w:val="0"/>
          <w14:ligatures w14:val="none"/>
        </w:rPr>
        <w:t xml:space="preserve">If you choose to dispose of the </w:t>
      </w:r>
      <w:proofErr w:type="gramStart"/>
      <w:r w:rsidRPr="00484322">
        <w:rPr>
          <w:rFonts w:ascii="Arial" w:eastAsia="Times New Roman" w:hAnsi="Arial" w:cs="Arial"/>
          <w:color w:val="222222"/>
          <w:kern w:val="0"/>
          <w14:ligatures w14:val="none"/>
        </w:rPr>
        <w:t>ACM</w:t>
      </w:r>
      <w:proofErr w:type="gramEnd"/>
      <w:r w:rsidRPr="00484322">
        <w:rPr>
          <w:rFonts w:ascii="Arial" w:eastAsia="Times New Roman" w:hAnsi="Arial" w:cs="Arial"/>
          <w:color w:val="222222"/>
          <w:kern w:val="0"/>
          <w14:ligatures w14:val="none"/>
        </w:rPr>
        <w:t xml:space="preserve"> then disposal must be through a specialised and licensed waste disposal company and can be quite expensive.  Whilst the Environmental Protection Team would like to see the removal of all asbestos, the reality is that the risk scenario for that identified at the allotment appears to be low and if left undisturbed will likely generate few fibres.  Broken fragments within the soil matrix represent an even lower risk bearing in mind the exposure scenario is outdoor air and not indoors.</w:t>
      </w:r>
    </w:p>
    <w:p w14:paraId="46D359FA" w14:textId="77777777" w:rsidR="00484322" w:rsidRPr="00484322" w:rsidRDefault="00484322" w:rsidP="00484322">
      <w:pPr>
        <w:shd w:val="clear" w:color="auto" w:fill="FFFFFF"/>
        <w:spacing w:after="0" w:line="240" w:lineRule="auto"/>
        <w:ind w:left="0" w:firstLine="0"/>
        <w:rPr>
          <w:rFonts w:ascii="Arial" w:eastAsia="Times New Roman" w:hAnsi="Arial" w:cs="Arial"/>
          <w:color w:val="222222"/>
          <w:kern w:val="0"/>
          <w:sz w:val="24"/>
          <w:szCs w:val="24"/>
          <w14:ligatures w14:val="none"/>
        </w:rPr>
      </w:pPr>
      <w:r w:rsidRPr="00484322">
        <w:rPr>
          <w:rFonts w:ascii="Arial" w:eastAsia="Times New Roman" w:hAnsi="Arial" w:cs="Arial"/>
          <w:color w:val="222222"/>
          <w:kern w:val="0"/>
          <w14:ligatures w14:val="none"/>
        </w:rPr>
        <w:t> </w:t>
      </w:r>
    </w:p>
    <w:p w14:paraId="352F951A" w14:textId="77777777" w:rsidR="00484322" w:rsidRPr="00484322" w:rsidRDefault="00484322" w:rsidP="00484322">
      <w:pPr>
        <w:shd w:val="clear" w:color="auto" w:fill="FFFFFF"/>
        <w:spacing w:after="0" w:line="240" w:lineRule="auto"/>
        <w:ind w:left="0" w:firstLine="0"/>
        <w:rPr>
          <w:rFonts w:ascii="Arial" w:eastAsia="Times New Roman" w:hAnsi="Arial" w:cs="Arial"/>
          <w:color w:val="222222"/>
          <w:kern w:val="0"/>
          <w:sz w:val="24"/>
          <w:szCs w:val="24"/>
          <w14:ligatures w14:val="none"/>
        </w:rPr>
      </w:pPr>
      <w:r w:rsidRPr="00484322">
        <w:rPr>
          <w:rFonts w:ascii="Arial" w:eastAsia="Times New Roman" w:hAnsi="Arial" w:cs="Arial"/>
          <w:color w:val="222222"/>
          <w:kern w:val="0"/>
          <w14:ligatures w14:val="none"/>
        </w:rPr>
        <w:t>Our best advice would be that if the decision after you assess the ACM is that it is not in such poor condition that removal via a specialised waste disposal company is necessary, you should form a management plan to ensure that its location is recorded, its condition is periodically checked, allotment holders should be notified of its presence and informed not to disturb or damage the panels, effectively minimising the release of fibres.  Typical fibre release from the ACM listed is likely to be very low in any event.</w:t>
      </w:r>
    </w:p>
    <w:p w14:paraId="7D77D2A5" w14:textId="77777777" w:rsidR="00484322" w:rsidRPr="00484322" w:rsidRDefault="00484322" w:rsidP="00484322">
      <w:pPr>
        <w:shd w:val="clear" w:color="auto" w:fill="FFFFFF"/>
        <w:spacing w:after="0" w:line="240" w:lineRule="auto"/>
        <w:ind w:left="0" w:firstLine="0"/>
        <w:rPr>
          <w:rFonts w:ascii="Arial" w:eastAsia="Times New Roman" w:hAnsi="Arial" w:cs="Arial"/>
          <w:color w:val="222222"/>
          <w:kern w:val="0"/>
          <w:sz w:val="24"/>
          <w:szCs w:val="24"/>
          <w14:ligatures w14:val="none"/>
        </w:rPr>
      </w:pPr>
      <w:r w:rsidRPr="00484322">
        <w:rPr>
          <w:rFonts w:ascii="Arial" w:eastAsia="Times New Roman" w:hAnsi="Arial" w:cs="Arial"/>
          <w:color w:val="222222"/>
          <w:kern w:val="0"/>
          <w14:ligatures w14:val="none"/>
        </w:rPr>
        <w:t> </w:t>
      </w:r>
    </w:p>
    <w:p w14:paraId="78D8F9BA" w14:textId="77777777" w:rsidR="00484322" w:rsidRPr="00484322" w:rsidRDefault="00484322" w:rsidP="00484322">
      <w:pPr>
        <w:shd w:val="clear" w:color="auto" w:fill="FFFFFF"/>
        <w:spacing w:after="0" w:line="240" w:lineRule="auto"/>
        <w:ind w:left="0" w:firstLine="0"/>
        <w:rPr>
          <w:rFonts w:ascii="Arial" w:eastAsia="Times New Roman" w:hAnsi="Arial" w:cs="Arial"/>
          <w:color w:val="222222"/>
          <w:kern w:val="0"/>
          <w:sz w:val="24"/>
          <w:szCs w:val="24"/>
          <w14:ligatures w14:val="none"/>
        </w:rPr>
      </w:pPr>
      <w:r w:rsidRPr="00484322">
        <w:rPr>
          <w:rFonts w:ascii="Arial" w:eastAsia="Times New Roman" w:hAnsi="Arial" w:cs="Arial"/>
          <w:color w:val="222222"/>
          <w:kern w:val="0"/>
          <w14:ligatures w14:val="none"/>
        </w:rPr>
        <w:t>The company that undertook the sampling may be able to advise on risk from the ACM present taking account of the land use and the potential exposure scenarios.</w:t>
      </w:r>
    </w:p>
    <w:p w14:paraId="36F14317" w14:textId="77777777" w:rsidR="00484322" w:rsidRPr="00484322" w:rsidRDefault="00484322" w:rsidP="00484322">
      <w:pPr>
        <w:shd w:val="clear" w:color="auto" w:fill="FFFFFF"/>
        <w:spacing w:after="0" w:line="240" w:lineRule="auto"/>
        <w:ind w:left="0" w:firstLine="0"/>
        <w:rPr>
          <w:rFonts w:ascii="Arial" w:eastAsia="Times New Roman" w:hAnsi="Arial" w:cs="Arial"/>
          <w:color w:val="222222"/>
          <w:kern w:val="0"/>
          <w:sz w:val="24"/>
          <w:szCs w:val="24"/>
          <w14:ligatures w14:val="none"/>
        </w:rPr>
      </w:pPr>
      <w:r w:rsidRPr="00484322">
        <w:rPr>
          <w:rFonts w:ascii="Arial" w:eastAsia="Times New Roman" w:hAnsi="Arial" w:cs="Arial"/>
          <w:color w:val="222222"/>
          <w:kern w:val="0"/>
          <w14:ligatures w14:val="none"/>
        </w:rPr>
        <w:t> </w:t>
      </w:r>
    </w:p>
    <w:p w14:paraId="7E3D0D80" w14:textId="3925962B" w:rsidR="00484322" w:rsidRPr="00484322" w:rsidRDefault="00484322" w:rsidP="00484322">
      <w:pPr>
        <w:shd w:val="clear" w:color="auto" w:fill="FFFFFF"/>
        <w:spacing w:after="0" w:line="240" w:lineRule="auto"/>
        <w:ind w:left="0" w:firstLine="0"/>
        <w:rPr>
          <w:rFonts w:ascii="Arial" w:eastAsia="Times New Roman" w:hAnsi="Arial" w:cs="Arial"/>
          <w:color w:val="222222"/>
          <w:kern w:val="0"/>
          <w:sz w:val="24"/>
          <w:szCs w:val="24"/>
          <w14:ligatures w14:val="none"/>
        </w:rPr>
      </w:pPr>
      <w:r w:rsidRPr="00484322">
        <w:rPr>
          <w:rFonts w:ascii="Arial" w:eastAsia="Times New Roman" w:hAnsi="Arial" w:cs="Arial"/>
          <w:color w:val="222222"/>
          <w:kern w:val="0"/>
          <w14:ligatures w14:val="none"/>
        </w:rPr>
        <w:t xml:space="preserve">We cannot advise you what your approach/response to the risk should be, that </w:t>
      </w:r>
      <w:proofErr w:type="gramStart"/>
      <w:r w:rsidRPr="00484322">
        <w:rPr>
          <w:rFonts w:ascii="Arial" w:eastAsia="Times New Roman" w:hAnsi="Arial" w:cs="Arial"/>
          <w:color w:val="222222"/>
          <w:kern w:val="0"/>
          <w14:ligatures w14:val="none"/>
        </w:rPr>
        <w:t>has to</w:t>
      </w:r>
      <w:proofErr w:type="gramEnd"/>
      <w:r w:rsidRPr="00484322">
        <w:rPr>
          <w:rFonts w:ascii="Arial" w:eastAsia="Times New Roman" w:hAnsi="Arial" w:cs="Arial"/>
          <w:color w:val="222222"/>
          <w:kern w:val="0"/>
          <w14:ligatures w14:val="none"/>
        </w:rPr>
        <w:t xml:space="preserve"> be your decision.</w:t>
      </w:r>
    </w:p>
    <w:p w14:paraId="073BF378" w14:textId="77777777" w:rsidR="00484322" w:rsidRPr="00484322" w:rsidRDefault="00484322" w:rsidP="00484322">
      <w:pPr>
        <w:shd w:val="clear" w:color="auto" w:fill="FFFFFF"/>
        <w:spacing w:after="0" w:line="240" w:lineRule="auto"/>
        <w:ind w:left="0" w:firstLine="0"/>
        <w:rPr>
          <w:rFonts w:ascii="Arial" w:eastAsia="Times New Roman" w:hAnsi="Arial" w:cs="Arial"/>
          <w:color w:val="222222"/>
          <w:kern w:val="0"/>
          <w:sz w:val="24"/>
          <w:szCs w:val="24"/>
          <w14:ligatures w14:val="none"/>
        </w:rPr>
      </w:pPr>
      <w:r w:rsidRPr="00484322">
        <w:rPr>
          <w:rFonts w:ascii="Arial" w:eastAsia="Times New Roman" w:hAnsi="Arial" w:cs="Arial"/>
          <w:color w:val="1F497D"/>
          <w:kern w:val="0"/>
          <w14:ligatures w14:val="none"/>
        </w:rPr>
        <w:t> </w:t>
      </w:r>
    </w:p>
    <w:p w14:paraId="21F801C3" w14:textId="77777777" w:rsidR="00484322" w:rsidRPr="00484322" w:rsidRDefault="00484322" w:rsidP="00484322">
      <w:pPr>
        <w:shd w:val="clear" w:color="auto" w:fill="FFFFFF"/>
        <w:spacing w:after="0" w:line="240" w:lineRule="auto"/>
        <w:ind w:left="0" w:firstLine="0"/>
        <w:rPr>
          <w:rFonts w:ascii="Arial" w:eastAsia="Times New Roman" w:hAnsi="Arial" w:cs="Arial"/>
          <w:color w:val="222222"/>
          <w:kern w:val="0"/>
          <w:sz w:val="24"/>
          <w:szCs w:val="24"/>
          <w14:ligatures w14:val="none"/>
        </w:rPr>
      </w:pPr>
      <w:r w:rsidRPr="00484322">
        <w:rPr>
          <w:rFonts w:ascii="Arial" w:eastAsia="Times New Roman" w:hAnsi="Arial" w:cs="Arial"/>
          <w:color w:val="1F497D"/>
          <w:kern w:val="0"/>
          <w14:ligatures w14:val="none"/>
        </w:rPr>
        <w:t>Kind regards</w:t>
      </w:r>
    </w:p>
    <w:p w14:paraId="42684E09" w14:textId="77777777" w:rsidR="00484322" w:rsidRPr="00484322" w:rsidRDefault="00484322" w:rsidP="00484322">
      <w:pPr>
        <w:shd w:val="clear" w:color="auto" w:fill="FFFFFF"/>
        <w:spacing w:after="0" w:line="240" w:lineRule="auto"/>
        <w:ind w:left="0" w:firstLine="0"/>
        <w:rPr>
          <w:rFonts w:ascii="Arial" w:eastAsia="Times New Roman" w:hAnsi="Arial" w:cs="Arial"/>
          <w:color w:val="222222"/>
          <w:kern w:val="0"/>
          <w:sz w:val="24"/>
          <w:szCs w:val="24"/>
          <w14:ligatures w14:val="none"/>
        </w:rPr>
      </w:pPr>
      <w:r w:rsidRPr="00484322">
        <w:rPr>
          <w:rFonts w:ascii="Arial" w:eastAsia="Times New Roman" w:hAnsi="Arial" w:cs="Arial"/>
          <w:b/>
          <w:bCs/>
          <w:color w:val="000080"/>
          <w:kern w:val="0"/>
          <w:sz w:val="24"/>
          <w:szCs w:val="24"/>
          <w14:ligatures w14:val="none"/>
        </w:rPr>
        <w:t>Martin Doyle</w:t>
      </w:r>
      <w:r w:rsidRPr="00484322">
        <w:rPr>
          <w:rFonts w:ascii="Arial" w:eastAsia="Times New Roman" w:hAnsi="Arial" w:cs="Arial"/>
          <w:color w:val="1F497D"/>
          <w:kern w:val="0"/>
          <w:sz w:val="24"/>
          <w:szCs w:val="24"/>
          <w14:ligatures w14:val="none"/>
        </w:rPr>
        <w:br/>
      </w:r>
      <w:r w:rsidRPr="00484322">
        <w:rPr>
          <w:rFonts w:ascii="Arial" w:eastAsia="Times New Roman" w:hAnsi="Arial" w:cs="Arial"/>
          <w:i/>
          <w:iCs/>
          <w:kern w:val="0"/>
          <w:sz w:val="24"/>
          <w:szCs w:val="24"/>
          <w14:ligatures w14:val="none"/>
        </w:rPr>
        <w:t>Lead Environmental Protection Officer</w:t>
      </w:r>
      <w:r w:rsidRPr="00484322">
        <w:rPr>
          <w:rFonts w:ascii="Arial" w:eastAsia="Times New Roman" w:hAnsi="Arial" w:cs="Arial"/>
          <w:color w:val="1F497D"/>
          <w:kern w:val="0"/>
          <w:sz w:val="24"/>
          <w:szCs w:val="24"/>
          <w14:ligatures w14:val="none"/>
        </w:rPr>
        <w:t> – Public Protection</w:t>
      </w:r>
      <w:r w:rsidRPr="00484322">
        <w:rPr>
          <w:rFonts w:ascii="Arial" w:eastAsia="Times New Roman" w:hAnsi="Arial" w:cs="Arial"/>
          <w:color w:val="1F497D"/>
          <w:kern w:val="0"/>
          <w:sz w:val="24"/>
          <w:szCs w:val="24"/>
          <w14:ligatures w14:val="none"/>
        </w:rPr>
        <w:br/>
      </w:r>
      <w:r w:rsidRPr="00484322">
        <w:rPr>
          <w:rFonts w:ascii="Arial" w:eastAsia="Times New Roman" w:hAnsi="Arial" w:cs="Arial"/>
          <w:b/>
          <w:bCs/>
          <w:color w:val="000080"/>
          <w:kern w:val="0"/>
          <w:sz w:val="24"/>
          <w:szCs w:val="24"/>
          <w14:ligatures w14:val="none"/>
        </w:rPr>
        <w:t>Cheshire West and Chester Borough Council</w:t>
      </w:r>
    </w:p>
    <w:p w14:paraId="1CADCC08" w14:textId="77777777" w:rsidR="00484322" w:rsidRDefault="00484322">
      <w:pPr>
        <w:spacing w:after="0" w:line="259" w:lineRule="auto"/>
        <w:ind w:left="0" w:firstLine="0"/>
      </w:pPr>
    </w:p>
    <w:p w14:paraId="08C76AFB" w14:textId="77777777" w:rsidR="00484322" w:rsidRPr="000A6540" w:rsidRDefault="00484322">
      <w:pPr>
        <w:spacing w:after="0" w:line="259" w:lineRule="auto"/>
        <w:ind w:left="0" w:firstLine="0"/>
      </w:pPr>
    </w:p>
    <w:sectPr w:rsidR="00484322" w:rsidRPr="000A6540">
      <w:footerReference w:type="even" r:id="rId9"/>
      <w:footerReference w:type="default" r:id="rId10"/>
      <w:footerReference w:type="first" r:id="rId11"/>
      <w:pgSz w:w="11906" w:h="16838"/>
      <w:pgMar w:top="723" w:right="732" w:bottom="1318" w:left="72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24886" w14:textId="77777777" w:rsidR="006F76DB" w:rsidRDefault="006F76DB">
      <w:pPr>
        <w:spacing w:after="0" w:line="240" w:lineRule="auto"/>
      </w:pPr>
      <w:r>
        <w:separator/>
      </w:r>
    </w:p>
  </w:endnote>
  <w:endnote w:type="continuationSeparator" w:id="0">
    <w:p w14:paraId="52901B67" w14:textId="77777777" w:rsidR="006F76DB" w:rsidRDefault="006F76DB">
      <w:pPr>
        <w:spacing w:after="0" w:line="240" w:lineRule="auto"/>
      </w:pPr>
      <w:r>
        <w:continuationSeparator/>
      </w:r>
    </w:p>
  </w:endnote>
  <w:endnote w:type="continuationNotice" w:id="1">
    <w:p w14:paraId="0577FFE6" w14:textId="77777777" w:rsidR="006F76DB" w:rsidRDefault="006F76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19F6" w14:textId="77777777" w:rsidR="00002E73" w:rsidRDefault="000F1AFA">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56EE264" w14:textId="77777777" w:rsidR="00002E73" w:rsidRDefault="000F1AFA">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B731F" w14:textId="77777777" w:rsidR="00002E73" w:rsidRDefault="000F1AFA">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CCC5CA8" w14:textId="77777777" w:rsidR="00002E73" w:rsidRDefault="000F1AFA">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94A61" w14:textId="77777777" w:rsidR="00002E73" w:rsidRDefault="000F1AFA">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D173724" w14:textId="77777777" w:rsidR="00002E73" w:rsidRDefault="000F1AFA">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25215" w14:textId="77777777" w:rsidR="006F76DB" w:rsidRDefault="006F76DB">
      <w:pPr>
        <w:spacing w:after="0" w:line="240" w:lineRule="auto"/>
      </w:pPr>
      <w:r>
        <w:separator/>
      </w:r>
    </w:p>
  </w:footnote>
  <w:footnote w:type="continuationSeparator" w:id="0">
    <w:p w14:paraId="5DB14641" w14:textId="77777777" w:rsidR="006F76DB" w:rsidRDefault="006F76DB">
      <w:pPr>
        <w:spacing w:after="0" w:line="240" w:lineRule="auto"/>
      </w:pPr>
      <w:r>
        <w:continuationSeparator/>
      </w:r>
    </w:p>
  </w:footnote>
  <w:footnote w:type="continuationNotice" w:id="1">
    <w:p w14:paraId="7897F96E" w14:textId="77777777" w:rsidR="006F76DB" w:rsidRDefault="006F76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C4F63"/>
    <w:multiLevelType w:val="hybridMultilevel"/>
    <w:tmpl w:val="B9A43DEC"/>
    <w:lvl w:ilvl="0" w:tplc="F79EE9F0">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422A0C">
      <w:start w:val="1"/>
      <w:numFmt w:val="bullet"/>
      <w:lvlText w:val="o"/>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20E66C">
      <w:start w:val="1"/>
      <w:numFmt w:val="bullet"/>
      <w:lvlText w:val="▪"/>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B216B6">
      <w:start w:val="1"/>
      <w:numFmt w:val="bullet"/>
      <w:lvlText w:val="•"/>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6005B6">
      <w:start w:val="1"/>
      <w:numFmt w:val="bullet"/>
      <w:lvlText w:val="o"/>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4CB1EE">
      <w:start w:val="1"/>
      <w:numFmt w:val="bullet"/>
      <w:lvlText w:val="▪"/>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DEE944">
      <w:start w:val="1"/>
      <w:numFmt w:val="bullet"/>
      <w:lvlText w:val="•"/>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242BE">
      <w:start w:val="1"/>
      <w:numFmt w:val="bullet"/>
      <w:lvlText w:val="o"/>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E04AF0">
      <w:start w:val="1"/>
      <w:numFmt w:val="bullet"/>
      <w:lvlText w:val="▪"/>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F93F3A"/>
    <w:multiLevelType w:val="hybridMultilevel"/>
    <w:tmpl w:val="EEAE16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7D1C2D"/>
    <w:multiLevelType w:val="hybridMultilevel"/>
    <w:tmpl w:val="57D63DC8"/>
    <w:lvl w:ilvl="0" w:tplc="89CCE58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CCE922">
      <w:start w:val="1"/>
      <w:numFmt w:val="bullet"/>
      <w:lvlText w:val="o"/>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5EFB36">
      <w:start w:val="1"/>
      <w:numFmt w:val="bullet"/>
      <w:lvlText w:val="▪"/>
      <w:lvlJc w:val="left"/>
      <w:pPr>
        <w:ind w:left="2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E87AC2">
      <w:start w:val="1"/>
      <w:numFmt w:val="bullet"/>
      <w:lvlText w:val="•"/>
      <w:lvlJc w:val="left"/>
      <w:pPr>
        <w:ind w:left="3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F229F4">
      <w:start w:val="1"/>
      <w:numFmt w:val="bullet"/>
      <w:lvlText w:val="o"/>
      <w:lvlJc w:val="left"/>
      <w:pPr>
        <w:ind w:left="3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D25080">
      <w:start w:val="1"/>
      <w:numFmt w:val="bullet"/>
      <w:lvlText w:val="▪"/>
      <w:lvlJc w:val="left"/>
      <w:pPr>
        <w:ind w:left="4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F46D2E">
      <w:start w:val="1"/>
      <w:numFmt w:val="bullet"/>
      <w:lvlText w:val="•"/>
      <w:lvlJc w:val="left"/>
      <w:pPr>
        <w:ind w:left="5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165A2C">
      <w:start w:val="1"/>
      <w:numFmt w:val="bullet"/>
      <w:lvlText w:val="o"/>
      <w:lvlJc w:val="left"/>
      <w:pPr>
        <w:ind w:left="5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D08A3A">
      <w:start w:val="1"/>
      <w:numFmt w:val="bullet"/>
      <w:lvlText w:val="▪"/>
      <w:lvlJc w:val="left"/>
      <w:pPr>
        <w:ind w:left="6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B320F6"/>
    <w:multiLevelType w:val="hybridMultilevel"/>
    <w:tmpl w:val="03A29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D36DD6"/>
    <w:multiLevelType w:val="hybridMultilevel"/>
    <w:tmpl w:val="F5A8DF3A"/>
    <w:lvl w:ilvl="0" w:tplc="4A80665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94E214">
      <w:start w:val="1"/>
      <w:numFmt w:val="bullet"/>
      <w:lvlText w:val="o"/>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6C7CB0">
      <w:start w:val="1"/>
      <w:numFmt w:val="bullet"/>
      <w:lvlText w:val="▪"/>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B44106">
      <w:start w:val="1"/>
      <w:numFmt w:val="bullet"/>
      <w:lvlText w:val="•"/>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1AF8CA">
      <w:start w:val="1"/>
      <w:numFmt w:val="bullet"/>
      <w:lvlText w:val="o"/>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4AC304">
      <w:start w:val="1"/>
      <w:numFmt w:val="bullet"/>
      <w:lvlText w:val="▪"/>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580446">
      <w:start w:val="1"/>
      <w:numFmt w:val="bullet"/>
      <w:lvlText w:val="•"/>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68ACB0">
      <w:start w:val="1"/>
      <w:numFmt w:val="bullet"/>
      <w:lvlText w:val="o"/>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C6BD6C">
      <w:start w:val="1"/>
      <w:numFmt w:val="bullet"/>
      <w:lvlText w:val="▪"/>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6354FE"/>
    <w:multiLevelType w:val="hybridMultilevel"/>
    <w:tmpl w:val="AA5C3F62"/>
    <w:lvl w:ilvl="0" w:tplc="6E4CCE86">
      <w:start w:val="1"/>
      <w:numFmt w:val="decimal"/>
      <w:lvlText w:val="%1."/>
      <w:lvlJc w:val="left"/>
      <w:pPr>
        <w:ind w:left="736" w:hanging="360"/>
      </w:pPr>
      <w:rPr>
        <w:rFonts w:hint="default"/>
      </w:rPr>
    </w:lvl>
    <w:lvl w:ilvl="1" w:tplc="08090019" w:tentative="1">
      <w:start w:val="1"/>
      <w:numFmt w:val="lowerLetter"/>
      <w:lvlText w:val="%2."/>
      <w:lvlJc w:val="left"/>
      <w:pPr>
        <w:ind w:left="1456" w:hanging="360"/>
      </w:pPr>
    </w:lvl>
    <w:lvl w:ilvl="2" w:tplc="0809001B" w:tentative="1">
      <w:start w:val="1"/>
      <w:numFmt w:val="lowerRoman"/>
      <w:lvlText w:val="%3."/>
      <w:lvlJc w:val="right"/>
      <w:pPr>
        <w:ind w:left="2176" w:hanging="180"/>
      </w:pPr>
    </w:lvl>
    <w:lvl w:ilvl="3" w:tplc="0809000F" w:tentative="1">
      <w:start w:val="1"/>
      <w:numFmt w:val="decimal"/>
      <w:lvlText w:val="%4."/>
      <w:lvlJc w:val="left"/>
      <w:pPr>
        <w:ind w:left="2896" w:hanging="360"/>
      </w:pPr>
    </w:lvl>
    <w:lvl w:ilvl="4" w:tplc="08090019" w:tentative="1">
      <w:start w:val="1"/>
      <w:numFmt w:val="lowerLetter"/>
      <w:lvlText w:val="%5."/>
      <w:lvlJc w:val="left"/>
      <w:pPr>
        <w:ind w:left="3616" w:hanging="360"/>
      </w:pPr>
    </w:lvl>
    <w:lvl w:ilvl="5" w:tplc="0809001B" w:tentative="1">
      <w:start w:val="1"/>
      <w:numFmt w:val="lowerRoman"/>
      <w:lvlText w:val="%6."/>
      <w:lvlJc w:val="right"/>
      <w:pPr>
        <w:ind w:left="4336" w:hanging="180"/>
      </w:pPr>
    </w:lvl>
    <w:lvl w:ilvl="6" w:tplc="0809000F" w:tentative="1">
      <w:start w:val="1"/>
      <w:numFmt w:val="decimal"/>
      <w:lvlText w:val="%7."/>
      <w:lvlJc w:val="left"/>
      <w:pPr>
        <w:ind w:left="5056" w:hanging="360"/>
      </w:pPr>
    </w:lvl>
    <w:lvl w:ilvl="7" w:tplc="08090019" w:tentative="1">
      <w:start w:val="1"/>
      <w:numFmt w:val="lowerLetter"/>
      <w:lvlText w:val="%8."/>
      <w:lvlJc w:val="left"/>
      <w:pPr>
        <w:ind w:left="5776" w:hanging="360"/>
      </w:pPr>
    </w:lvl>
    <w:lvl w:ilvl="8" w:tplc="0809001B" w:tentative="1">
      <w:start w:val="1"/>
      <w:numFmt w:val="lowerRoman"/>
      <w:lvlText w:val="%9."/>
      <w:lvlJc w:val="right"/>
      <w:pPr>
        <w:ind w:left="6496" w:hanging="180"/>
      </w:pPr>
    </w:lvl>
  </w:abstractNum>
  <w:abstractNum w:abstractNumId="6" w15:restartNumberingAfterBreak="0">
    <w:nsid w:val="41FB6F38"/>
    <w:multiLevelType w:val="hybridMultilevel"/>
    <w:tmpl w:val="128A73D8"/>
    <w:lvl w:ilvl="0" w:tplc="88049EFE">
      <w:start w:val="1"/>
      <w:numFmt w:val="decimal"/>
      <w:lvlText w:val="%1."/>
      <w:lvlJc w:val="left"/>
      <w:pPr>
        <w:ind w:left="720"/>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1" w:tplc="E3E2D304">
      <w:start w:val="1"/>
      <w:numFmt w:val="lowerLetter"/>
      <w:lvlText w:val="%2"/>
      <w:lvlJc w:val="left"/>
      <w:pPr>
        <w:ind w:left="153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2" w:tplc="D0BC7788">
      <w:start w:val="1"/>
      <w:numFmt w:val="lowerRoman"/>
      <w:lvlText w:val="%3"/>
      <w:lvlJc w:val="left"/>
      <w:pPr>
        <w:ind w:left="225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3" w:tplc="420C4C70">
      <w:start w:val="1"/>
      <w:numFmt w:val="decimal"/>
      <w:lvlText w:val="%4"/>
      <w:lvlJc w:val="left"/>
      <w:pPr>
        <w:ind w:left="297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4" w:tplc="C35641CA">
      <w:start w:val="1"/>
      <w:numFmt w:val="lowerLetter"/>
      <w:lvlText w:val="%5"/>
      <w:lvlJc w:val="left"/>
      <w:pPr>
        <w:ind w:left="369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5" w:tplc="347CDDB0">
      <w:start w:val="1"/>
      <w:numFmt w:val="lowerRoman"/>
      <w:lvlText w:val="%6"/>
      <w:lvlJc w:val="left"/>
      <w:pPr>
        <w:ind w:left="441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6" w:tplc="6CDC93B6">
      <w:start w:val="1"/>
      <w:numFmt w:val="decimal"/>
      <w:lvlText w:val="%7"/>
      <w:lvlJc w:val="left"/>
      <w:pPr>
        <w:ind w:left="513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7" w:tplc="179073FE">
      <w:start w:val="1"/>
      <w:numFmt w:val="lowerLetter"/>
      <w:lvlText w:val="%8"/>
      <w:lvlJc w:val="left"/>
      <w:pPr>
        <w:ind w:left="585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8" w:tplc="4ADE7CDC">
      <w:start w:val="1"/>
      <w:numFmt w:val="lowerRoman"/>
      <w:lvlText w:val="%9"/>
      <w:lvlJc w:val="left"/>
      <w:pPr>
        <w:ind w:left="657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46E15E0E"/>
    <w:multiLevelType w:val="hybridMultilevel"/>
    <w:tmpl w:val="BB1E06D6"/>
    <w:lvl w:ilvl="0" w:tplc="27C8A822">
      <w:start w:val="1"/>
      <w:numFmt w:val="decimal"/>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8" w15:restartNumberingAfterBreak="0">
    <w:nsid w:val="62022744"/>
    <w:multiLevelType w:val="hybridMultilevel"/>
    <w:tmpl w:val="0C9C1BE8"/>
    <w:lvl w:ilvl="0" w:tplc="D2FA7F98">
      <w:start w:val="1"/>
      <w:numFmt w:val="decimal"/>
      <w:lvlText w:val="%1)"/>
      <w:lvlJc w:val="left"/>
      <w:pPr>
        <w:ind w:left="7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8B084040">
      <w:start w:val="1"/>
      <w:numFmt w:val="lowerLetter"/>
      <w:lvlText w:val="%2"/>
      <w:lvlJc w:val="left"/>
      <w:pPr>
        <w:ind w:left="15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2AB6117A">
      <w:start w:val="1"/>
      <w:numFmt w:val="lowerRoman"/>
      <w:lvlText w:val="%3"/>
      <w:lvlJc w:val="left"/>
      <w:pPr>
        <w:ind w:left="22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C450BD24">
      <w:start w:val="1"/>
      <w:numFmt w:val="decimal"/>
      <w:lvlText w:val="%4"/>
      <w:lvlJc w:val="left"/>
      <w:pPr>
        <w:ind w:left="29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A692DDA8">
      <w:start w:val="1"/>
      <w:numFmt w:val="lowerLetter"/>
      <w:lvlText w:val="%5"/>
      <w:lvlJc w:val="left"/>
      <w:pPr>
        <w:ind w:left="366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FFE205D8">
      <w:start w:val="1"/>
      <w:numFmt w:val="lowerRoman"/>
      <w:lvlText w:val="%6"/>
      <w:lvlJc w:val="left"/>
      <w:pPr>
        <w:ind w:left="438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7C8C9B1E">
      <w:start w:val="1"/>
      <w:numFmt w:val="decimal"/>
      <w:lvlText w:val="%7"/>
      <w:lvlJc w:val="left"/>
      <w:pPr>
        <w:ind w:left="51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44A264FA">
      <w:start w:val="1"/>
      <w:numFmt w:val="lowerLetter"/>
      <w:lvlText w:val="%8"/>
      <w:lvlJc w:val="left"/>
      <w:pPr>
        <w:ind w:left="58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59C693F2">
      <w:start w:val="1"/>
      <w:numFmt w:val="lowerRoman"/>
      <w:lvlText w:val="%9"/>
      <w:lvlJc w:val="left"/>
      <w:pPr>
        <w:ind w:left="65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84A2FBE"/>
    <w:multiLevelType w:val="hybridMultilevel"/>
    <w:tmpl w:val="77E2B5E2"/>
    <w:lvl w:ilvl="0" w:tplc="1B18B39E">
      <w:start w:val="2"/>
      <w:numFmt w:val="lowerLetter"/>
      <w:lvlText w:val="%1)"/>
      <w:lvlJc w:val="left"/>
      <w:pPr>
        <w:ind w:left="228"/>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1" w:tplc="36B4238A">
      <w:start w:val="1"/>
      <w:numFmt w:val="lowerLetter"/>
      <w:lvlText w:val="%2"/>
      <w:lvlJc w:val="left"/>
      <w:pPr>
        <w:ind w:left="313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2" w:tplc="D074B292">
      <w:start w:val="1"/>
      <w:numFmt w:val="lowerRoman"/>
      <w:lvlText w:val="%3"/>
      <w:lvlJc w:val="left"/>
      <w:pPr>
        <w:ind w:left="385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3" w:tplc="190E83CC">
      <w:start w:val="1"/>
      <w:numFmt w:val="decimal"/>
      <w:lvlText w:val="%4"/>
      <w:lvlJc w:val="left"/>
      <w:pPr>
        <w:ind w:left="457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4" w:tplc="B78ABF08">
      <w:start w:val="1"/>
      <w:numFmt w:val="lowerLetter"/>
      <w:lvlText w:val="%5"/>
      <w:lvlJc w:val="left"/>
      <w:pPr>
        <w:ind w:left="529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5" w:tplc="172C50C6">
      <w:start w:val="1"/>
      <w:numFmt w:val="lowerRoman"/>
      <w:lvlText w:val="%6"/>
      <w:lvlJc w:val="left"/>
      <w:pPr>
        <w:ind w:left="601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6" w:tplc="554E069C">
      <w:start w:val="1"/>
      <w:numFmt w:val="decimal"/>
      <w:lvlText w:val="%7"/>
      <w:lvlJc w:val="left"/>
      <w:pPr>
        <w:ind w:left="673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7" w:tplc="CC00B5FC">
      <w:start w:val="1"/>
      <w:numFmt w:val="lowerLetter"/>
      <w:lvlText w:val="%8"/>
      <w:lvlJc w:val="left"/>
      <w:pPr>
        <w:ind w:left="745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8" w:tplc="3CB2F5E2">
      <w:start w:val="1"/>
      <w:numFmt w:val="lowerRoman"/>
      <w:lvlText w:val="%9"/>
      <w:lvlJc w:val="left"/>
      <w:pPr>
        <w:ind w:left="817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6F1C4A6B"/>
    <w:multiLevelType w:val="hybridMultilevel"/>
    <w:tmpl w:val="8DBCD8A2"/>
    <w:lvl w:ilvl="0" w:tplc="BC7A27D0">
      <w:start w:val="1"/>
      <w:numFmt w:val="decimal"/>
      <w:lvlText w:val="%1."/>
      <w:lvlJc w:val="left"/>
      <w:pPr>
        <w:ind w:left="376" w:hanging="360"/>
      </w:pPr>
      <w:rPr>
        <w:rFonts w:hint="default"/>
        <w:b/>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11" w15:restartNumberingAfterBreak="0">
    <w:nsid w:val="756C7C1B"/>
    <w:multiLevelType w:val="hybridMultilevel"/>
    <w:tmpl w:val="755830CA"/>
    <w:lvl w:ilvl="0" w:tplc="95CC3742">
      <w:start w:val="1"/>
      <w:numFmt w:val="decimal"/>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num w:numId="1" w16cid:durableId="966275940">
    <w:abstractNumId w:val="8"/>
  </w:num>
  <w:num w:numId="2" w16cid:durableId="1831481789">
    <w:abstractNumId w:val="9"/>
  </w:num>
  <w:num w:numId="3" w16cid:durableId="1963030948">
    <w:abstractNumId w:val="6"/>
  </w:num>
  <w:num w:numId="4" w16cid:durableId="90861917">
    <w:abstractNumId w:val="2"/>
  </w:num>
  <w:num w:numId="5" w16cid:durableId="667248871">
    <w:abstractNumId w:val="0"/>
  </w:num>
  <w:num w:numId="6" w16cid:durableId="999311027">
    <w:abstractNumId w:val="4"/>
  </w:num>
  <w:num w:numId="7" w16cid:durableId="637296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6389622">
    <w:abstractNumId w:val="7"/>
  </w:num>
  <w:num w:numId="9" w16cid:durableId="1149518884">
    <w:abstractNumId w:val="10"/>
  </w:num>
  <w:num w:numId="10" w16cid:durableId="562300229">
    <w:abstractNumId w:val="11"/>
  </w:num>
  <w:num w:numId="11" w16cid:durableId="864634468">
    <w:abstractNumId w:val="5"/>
  </w:num>
  <w:num w:numId="12" w16cid:durableId="447237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E73"/>
    <w:rsid w:val="00002E73"/>
    <w:rsid w:val="000A6540"/>
    <w:rsid w:val="000F1AFA"/>
    <w:rsid w:val="001A1D69"/>
    <w:rsid w:val="00241DF8"/>
    <w:rsid w:val="0034037B"/>
    <w:rsid w:val="003B0F38"/>
    <w:rsid w:val="00484322"/>
    <w:rsid w:val="004E13DC"/>
    <w:rsid w:val="00502272"/>
    <w:rsid w:val="006069E9"/>
    <w:rsid w:val="00651F3C"/>
    <w:rsid w:val="00662D8D"/>
    <w:rsid w:val="006F76DB"/>
    <w:rsid w:val="00714A7E"/>
    <w:rsid w:val="00752545"/>
    <w:rsid w:val="00760042"/>
    <w:rsid w:val="00804C32"/>
    <w:rsid w:val="00892446"/>
    <w:rsid w:val="00B13060"/>
    <w:rsid w:val="00B645DF"/>
    <w:rsid w:val="00BB3CF8"/>
    <w:rsid w:val="00BE663F"/>
    <w:rsid w:val="00C06397"/>
    <w:rsid w:val="00C36220"/>
    <w:rsid w:val="00CF4C66"/>
    <w:rsid w:val="00D30817"/>
    <w:rsid w:val="00DF7C5E"/>
    <w:rsid w:val="00E87AD0"/>
    <w:rsid w:val="00EF2E31"/>
    <w:rsid w:val="00F30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4565"/>
  <w15:docId w15:val="{8C262992-3984-4152-A6B0-AC1C0C09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Lato" w:eastAsia="Lato" w:hAnsi="Lato" w:cs="Lato"/>
      <w:color w:val="000000"/>
    </w:rPr>
  </w:style>
  <w:style w:type="paragraph" w:styleId="Heading2">
    <w:name w:val="heading 2"/>
    <w:basedOn w:val="Normal"/>
    <w:next w:val="Normal"/>
    <w:link w:val="Heading2Char"/>
    <w:uiPriority w:val="9"/>
    <w:semiHidden/>
    <w:unhideWhenUsed/>
    <w:qFormat/>
    <w:rsid w:val="00EF2E31"/>
    <w:pPr>
      <w:keepNext/>
      <w:keepLines/>
      <w:spacing w:before="200" w:after="0" w:line="276" w:lineRule="auto"/>
      <w:ind w:left="0" w:firstLine="0"/>
      <w:outlineLvl w:val="1"/>
    </w:pPr>
    <w:rPr>
      <w:rFonts w:ascii="Cambria" w:eastAsia="Times New Roman" w:hAnsi="Cambria" w:cs="Times New Roman"/>
      <w:b/>
      <w:bCs/>
      <w:color w:val="4F81BD"/>
      <w:kern w:val="0"/>
      <w:sz w:val="26"/>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EF2E31"/>
    <w:rPr>
      <w:rFonts w:ascii="Cambria" w:eastAsia="Times New Roman" w:hAnsi="Cambria" w:cs="Times New Roman"/>
      <w:b/>
      <w:bCs/>
      <w:color w:val="4F81BD"/>
      <w:kern w:val="0"/>
      <w:sz w:val="26"/>
      <w:szCs w:val="26"/>
      <w:lang w:eastAsia="en-US"/>
      <w14:ligatures w14:val="none"/>
    </w:rPr>
  </w:style>
  <w:style w:type="paragraph" w:styleId="NoSpacing">
    <w:name w:val="No Spacing"/>
    <w:uiPriority w:val="1"/>
    <w:qFormat/>
    <w:rsid w:val="00EF2E31"/>
    <w:pPr>
      <w:spacing w:after="0" w:line="240" w:lineRule="auto"/>
    </w:pPr>
    <w:rPr>
      <w:rFonts w:ascii="Calibri" w:eastAsia="Calibri" w:hAnsi="Calibri" w:cs="Times New Roman"/>
      <w:kern w:val="0"/>
      <w:lang w:eastAsia="en-US"/>
      <w14:ligatures w14:val="none"/>
    </w:rPr>
  </w:style>
  <w:style w:type="paragraph" w:styleId="ListParagraph">
    <w:name w:val="List Paragraph"/>
    <w:basedOn w:val="Normal"/>
    <w:uiPriority w:val="34"/>
    <w:qFormat/>
    <w:rsid w:val="00EF2E31"/>
    <w:pPr>
      <w:spacing w:after="200" w:line="276" w:lineRule="auto"/>
      <w:ind w:left="720" w:firstLine="0"/>
      <w:contextualSpacing/>
    </w:pPr>
    <w:rPr>
      <w:rFonts w:ascii="Calibri" w:eastAsia="Calibri" w:hAnsi="Calibri" w:cs="Times New Roman"/>
      <w:color w:val="auto"/>
      <w:kern w:val="0"/>
      <w:lang w:eastAsia="en-US"/>
      <w14:ligatures w14:val="none"/>
    </w:rPr>
  </w:style>
  <w:style w:type="paragraph" w:styleId="Header">
    <w:name w:val="header"/>
    <w:basedOn w:val="Normal"/>
    <w:link w:val="HeaderChar"/>
    <w:uiPriority w:val="99"/>
    <w:semiHidden/>
    <w:unhideWhenUsed/>
    <w:rsid w:val="00651F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1F3C"/>
    <w:rPr>
      <w:rFonts w:ascii="Lato" w:eastAsia="Lato" w:hAnsi="Lato" w:cs="Lato"/>
      <w:color w:val="000000"/>
    </w:rPr>
  </w:style>
  <w:style w:type="paragraph" w:styleId="Footer">
    <w:name w:val="footer"/>
    <w:basedOn w:val="Normal"/>
    <w:link w:val="FooterChar"/>
    <w:uiPriority w:val="99"/>
    <w:semiHidden/>
    <w:unhideWhenUsed/>
    <w:rsid w:val="00651F3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51F3C"/>
    <w:rPr>
      <w:rFonts w:ascii="Lato" w:eastAsia="Lato" w:hAnsi="Lato" w:cs="La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15268">
      <w:bodyDiv w:val="1"/>
      <w:marLeft w:val="0"/>
      <w:marRight w:val="0"/>
      <w:marTop w:val="0"/>
      <w:marBottom w:val="0"/>
      <w:divBdr>
        <w:top w:val="none" w:sz="0" w:space="0" w:color="auto"/>
        <w:left w:val="none" w:sz="0" w:space="0" w:color="auto"/>
        <w:bottom w:val="none" w:sz="0" w:space="0" w:color="auto"/>
        <w:right w:val="none" w:sz="0" w:space="0" w:color="auto"/>
      </w:divBdr>
    </w:div>
    <w:div w:id="467669301">
      <w:bodyDiv w:val="1"/>
      <w:marLeft w:val="0"/>
      <w:marRight w:val="0"/>
      <w:marTop w:val="0"/>
      <w:marBottom w:val="0"/>
      <w:divBdr>
        <w:top w:val="none" w:sz="0" w:space="0" w:color="auto"/>
        <w:left w:val="none" w:sz="0" w:space="0" w:color="auto"/>
        <w:bottom w:val="none" w:sz="0" w:space="0" w:color="auto"/>
        <w:right w:val="none" w:sz="0" w:space="0" w:color="auto"/>
      </w:divBdr>
    </w:div>
    <w:div w:id="1482380936">
      <w:bodyDiv w:val="1"/>
      <w:marLeft w:val="0"/>
      <w:marRight w:val="0"/>
      <w:marTop w:val="0"/>
      <w:marBottom w:val="0"/>
      <w:divBdr>
        <w:top w:val="none" w:sz="0" w:space="0" w:color="auto"/>
        <w:left w:val="none" w:sz="0" w:space="0" w:color="auto"/>
        <w:bottom w:val="none" w:sz="0" w:space="0" w:color="auto"/>
        <w:right w:val="none" w:sz="0" w:space="0" w:color="auto"/>
      </w:divBdr>
      <w:divsChild>
        <w:div w:id="96936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Clark</dc:creator>
  <cp:keywords/>
  <cp:lastModifiedBy>Sophia Samuel</cp:lastModifiedBy>
  <cp:revision>2</cp:revision>
  <dcterms:created xsi:type="dcterms:W3CDTF">2024-10-21T17:15:00Z</dcterms:created>
  <dcterms:modified xsi:type="dcterms:W3CDTF">2024-10-21T17:15:00Z</dcterms:modified>
</cp:coreProperties>
</file>