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14DE" w14:textId="2BE58C6B" w:rsidR="007F061A" w:rsidRDefault="007F061A">
      <w:pPr>
        <w:pStyle w:val="Title"/>
        <w:spacing w:after="20"/>
        <w:rPr>
          <w:b/>
          <w:bCs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9827E0C" wp14:editId="1134B354">
            <wp:simplePos x="0" y="0"/>
            <wp:positionH relativeFrom="column">
              <wp:posOffset>4601210</wp:posOffset>
            </wp:positionH>
            <wp:positionV relativeFrom="paragraph">
              <wp:posOffset>81915</wp:posOffset>
            </wp:positionV>
            <wp:extent cx="2164080" cy="615950"/>
            <wp:effectExtent l="0" t="0" r="7620" b="0"/>
            <wp:wrapNone/>
            <wp:docPr id="677360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48CCA" w14:textId="20489C3F" w:rsidR="005D7E8B" w:rsidRDefault="000D6A0D">
      <w:pPr>
        <w:pStyle w:val="Title"/>
        <w:spacing w:after="20"/>
        <w:rPr>
          <w:b/>
          <w:bCs/>
          <w:sz w:val="22"/>
        </w:rPr>
      </w:pPr>
      <w:r>
        <w:rPr>
          <w:b/>
          <w:bCs/>
          <w:sz w:val="22"/>
        </w:rPr>
        <w:t>Great Boughton Parish Council</w:t>
      </w:r>
    </w:p>
    <w:p w14:paraId="711CCEDB" w14:textId="77777777" w:rsidR="007F061A" w:rsidRDefault="007F061A">
      <w:pPr>
        <w:pStyle w:val="Heading1"/>
        <w:rPr>
          <w:sz w:val="24"/>
        </w:rPr>
      </w:pPr>
    </w:p>
    <w:p w14:paraId="51748CCB" w14:textId="44DD1935" w:rsidR="005D7E8B" w:rsidRDefault="000D6A0D">
      <w:pPr>
        <w:pStyle w:val="Heading1"/>
        <w:rPr>
          <w:sz w:val="24"/>
        </w:rPr>
      </w:pPr>
      <w:r>
        <w:rPr>
          <w:sz w:val="24"/>
        </w:rPr>
        <w:t>Lone Working</w:t>
      </w:r>
    </w:p>
    <w:p w14:paraId="51748CCC" w14:textId="77777777" w:rsidR="005D7E8B" w:rsidRDefault="000D6A0D">
      <w:pPr>
        <w:pStyle w:val="Heading1"/>
        <w:rPr>
          <w:sz w:val="24"/>
        </w:rPr>
      </w:pPr>
      <w:r>
        <w:rPr>
          <w:sz w:val="24"/>
        </w:rPr>
        <w:t>Policy &amp; Procedure</w:t>
      </w:r>
    </w:p>
    <w:p w14:paraId="51748CCD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Introduction</w:t>
      </w:r>
    </w:p>
    <w:p w14:paraId="51748CCE" w14:textId="6AB5F288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Parish Council recognises that there are occasions when an employee has to work alone - either in the office or in the </w:t>
      </w:r>
      <w:r w:rsidR="007F061A">
        <w:rPr>
          <w:rFonts w:ascii="Arial" w:hAnsi="Arial" w:cs="Arial"/>
          <w:sz w:val="22"/>
        </w:rPr>
        <w:t>community and</w:t>
      </w:r>
      <w:r>
        <w:rPr>
          <w:rFonts w:ascii="Arial" w:hAnsi="Arial" w:cs="Arial"/>
          <w:sz w:val="22"/>
        </w:rPr>
        <w:t xml:space="preserve"> is keenly aware that these occasions can entail risks to the personal safety of the employee.</w:t>
      </w:r>
    </w:p>
    <w:p w14:paraId="51748CCF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document defines the Policy &amp; Procedure intended to minimise the risks associated with loan working. </w:t>
      </w:r>
    </w:p>
    <w:p w14:paraId="51748CD0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Policy Statement</w:t>
      </w:r>
    </w:p>
    <w:p w14:paraId="51748CD1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service delivery or its associated tasks require an employee to work alone, both the employee and the Council will assess the risks involved and endeavour to minimise them.</w:t>
      </w:r>
    </w:p>
    <w:p w14:paraId="51748CD2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Policy supplements statutory provisions of the Health &amp; Safety at Work Act 1974 and of the Management of Health and Safety at Work Regulations 1999.</w:t>
      </w:r>
    </w:p>
    <w:p w14:paraId="51748CD3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Objective</w:t>
      </w:r>
    </w:p>
    <w:p w14:paraId="51748CD4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Policy aims to provide employees with guidance on managing potential risks. It is NOT intended to raise unnecessary anxiety </w:t>
      </w:r>
    </w:p>
    <w:p w14:paraId="51748CD5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Scope</w:t>
      </w:r>
    </w:p>
    <w:p w14:paraId="51748CD6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policy applies to all employees who may be working alone at any time.</w:t>
      </w:r>
    </w:p>
    <w:p w14:paraId="51748CD7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Staff working alone in the office may become the target of:</w:t>
      </w:r>
    </w:p>
    <w:p w14:paraId="51748CD8" w14:textId="77777777" w:rsidR="005D7E8B" w:rsidRDefault="000D6A0D">
      <w:pPr>
        <w:numPr>
          <w:ilvl w:val="3"/>
          <w:numId w:val="1"/>
        </w:numPr>
        <w:tabs>
          <w:tab w:val="clear" w:pos="1872"/>
          <w:tab w:val="left" w:pos="1800"/>
        </w:tabs>
        <w:spacing w:after="40"/>
        <w:ind w:left="1800" w:hanging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Criminal activity</w:t>
      </w:r>
    </w:p>
    <w:p w14:paraId="51748CD9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800"/>
        </w:tabs>
        <w:spacing w:after="70"/>
        <w:ind w:left="1800" w:hanging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Violence from a user who is emotional (angry) or under the influence of drugs/alcohol.</w:t>
      </w:r>
    </w:p>
    <w:p w14:paraId="51748CDA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Staff working in the community</w:t>
      </w:r>
    </w:p>
    <w:p w14:paraId="51748CDB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Definition</w:t>
      </w:r>
    </w:p>
    <w:p w14:paraId="51748CDC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Lone Working</w:t>
      </w:r>
      <w:r>
        <w:rPr>
          <w:rFonts w:ascii="Arial" w:hAnsi="Arial" w:cs="Arial"/>
          <w:sz w:val="22"/>
        </w:rPr>
        <w:t xml:space="preserve"> refers to situations where an employee, in the course of his/her duties, works alone in the office or in the community, is isolated from colleagues and is without access to immediate assistance.</w:t>
      </w:r>
    </w:p>
    <w:p w14:paraId="51748CDD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Procedures</w:t>
      </w:r>
    </w:p>
    <w:p w14:paraId="51748CDE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Security of Buildings</w:t>
      </w:r>
    </w:p>
    <w:p w14:paraId="51748CDF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Great Boughton Parish Council is responsible for ensuring that:</w:t>
      </w:r>
    </w:p>
    <w:p w14:paraId="51748CE0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reasonable steps are taken to control access to the building,</w:t>
      </w:r>
    </w:p>
    <w:p w14:paraId="51748CE1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Emergency exits are easily accessible,</w:t>
      </w:r>
    </w:p>
    <w:p w14:paraId="51748CE3" w14:textId="77777777" w:rsidR="005D7E8B" w:rsidRDefault="008F064C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Keys</w:t>
      </w:r>
      <w:r w:rsidR="000D6A0D">
        <w:rPr>
          <w:rFonts w:ascii="Arial" w:hAnsi="Arial" w:cs="Arial"/>
          <w:sz w:val="22"/>
        </w:rPr>
        <w:t xml:space="preserve"> for access are changed if a breach of security is suspected, and</w:t>
      </w:r>
    </w:p>
    <w:p w14:paraId="51748CE4" w14:textId="7C3A304F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Telephone and first aid equipment are accessible</w:t>
      </w:r>
      <w:r w:rsidR="00FA4041">
        <w:rPr>
          <w:rFonts w:ascii="Arial" w:hAnsi="Arial" w:cs="Arial"/>
          <w:sz w:val="22"/>
        </w:rPr>
        <w:t>,</w:t>
      </w:r>
    </w:p>
    <w:p w14:paraId="743E18DA" w14:textId="40234F23" w:rsidR="007F061A" w:rsidRDefault="00FA4041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Security lighting on building exits.</w:t>
      </w:r>
    </w:p>
    <w:p w14:paraId="51748CE5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employees must:</w:t>
      </w:r>
    </w:p>
    <w:p w14:paraId="51748CE6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 enter a building alone If there is an indication that it has been broken into,</w:t>
      </w:r>
    </w:p>
    <w:p w14:paraId="51748CE7" w14:textId="3BA9750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they are familiar with the exits</w:t>
      </w:r>
      <w:r w:rsidR="00FA4041">
        <w:rPr>
          <w:rFonts w:ascii="Arial" w:hAnsi="Arial" w:cs="Arial"/>
          <w:sz w:val="22"/>
        </w:rPr>
        <w:t>.</w:t>
      </w:r>
    </w:p>
    <w:p w14:paraId="51748CE8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Personal safety</w:t>
      </w:r>
    </w:p>
    <w:p w14:paraId="51748CE9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Great Boughton Parish Council will:</w:t>
      </w:r>
    </w:p>
    <w:p w14:paraId="51748CEA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provision for regular contact, both to monitor the situation and to counter the effects of working in isolation,</w:t>
      </w:r>
    </w:p>
    <w:p w14:paraId="51748CEB" w14:textId="77777777" w:rsidR="005D7E8B" w:rsidRDefault="000D6A0D">
      <w:pPr>
        <w:numPr>
          <w:ilvl w:val="3"/>
          <w:numId w:val="1"/>
        </w:numPr>
        <w:tabs>
          <w:tab w:val="clear" w:pos="1872"/>
          <w:tab w:val="left" w:pos="1680"/>
        </w:tabs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effective arrangements for contacts and response are tailored to the needs individual employees.</w:t>
      </w:r>
    </w:p>
    <w:p w14:paraId="51748CEC" w14:textId="77777777" w:rsidR="005D7E8B" w:rsidRDefault="000D6A0D">
      <w:pPr>
        <w:numPr>
          <w:ilvl w:val="3"/>
          <w:numId w:val="1"/>
        </w:numPr>
        <w:tabs>
          <w:tab w:val="clear" w:pos="1872"/>
          <w:tab w:val="left" w:pos="1680"/>
        </w:tabs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Issue a mobile telephone to employee(s) working in the community. </w:t>
      </w:r>
    </w:p>
    <w:p w14:paraId="51748CED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Employees should take all reasonable precautions to ensure their own safety and follow the guidance:</w:t>
      </w:r>
    </w:p>
    <w:p w14:paraId="51748CEE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not assume that having a mobile phone is a sufficient safeguard,</w:t>
      </w:r>
    </w:p>
    <w:p w14:paraId="51748CEF" w14:textId="04BC6B68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 your line manager (or </w:t>
      </w:r>
      <w:r w:rsidR="00FF4D8D">
        <w:rPr>
          <w:rFonts w:ascii="Arial" w:hAnsi="Arial" w:cs="Arial"/>
          <w:sz w:val="22"/>
        </w:rPr>
        <w:t>another</w:t>
      </w:r>
      <w:r>
        <w:rPr>
          <w:rFonts w:ascii="Arial" w:hAnsi="Arial" w:cs="Arial"/>
          <w:sz w:val="22"/>
        </w:rPr>
        <w:t xml:space="preserve"> nominated person) when &amp; where you will be working alone,</w:t>
      </w:r>
    </w:p>
    <w:p w14:paraId="51748CF0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Assess the risks involved in conjunction </w:t>
      </w:r>
    </w:p>
    <w:p w14:paraId="51748CF1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use potentially hazardous material/equipment, inform your line manager (or other nominated person) before the start and at the end of its use,   </w:t>
      </w:r>
    </w:p>
    <w:p w14:paraId="51748CF2" w14:textId="0214AC08" w:rsidR="005D7E8B" w:rsidRDefault="000D6A0D">
      <w:pPr>
        <w:numPr>
          <w:ilvl w:val="3"/>
          <w:numId w:val="1"/>
        </w:numPr>
        <w:tabs>
          <w:tab w:val="clear" w:pos="1872"/>
          <w:tab w:val="left" w:pos="1680"/>
        </w:tabs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Check that the mobile telephone is charged, in working order</w:t>
      </w:r>
      <w:r w:rsidR="00FF4D8D">
        <w:rPr>
          <w:rFonts w:ascii="Arial" w:hAnsi="Arial" w:cs="Arial"/>
          <w:sz w:val="22"/>
        </w:rPr>
        <w:t>.</w:t>
      </w:r>
    </w:p>
    <w:p w14:paraId="51748CF3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4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Check that electrical and other mechanical equipment is safe to use.  Ensure that faults are reported and dealt with, and</w:t>
      </w:r>
    </w:p>
    <w:p w14:paraId="51748CF4" w14:textId="77777777" w:rsidR="005D7E8B" w:rsidRDefault="000D6A0D">
      <w:pPr>
        <w:numPr>
          <w:ilvl w:val="3"/>
          <w:numId w:val="1"/>
        </w:numPr>
        <w:tabs>
          <w:tab w:val="clear" w:pos="1872"/>
          <w:tab w:val="num" w:pos="1680"/>
        </w:tabs>
        <w:spacing w:after="70"/>
        <w:ind w:left="1680" w:hanging="16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of what might be used as a weapon against you in a potentially violent situation and of possible escape routes.</w:t>
      </w:r>
    </w:p>
    <w:p w14:paraId="51748CF5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 member of staff does not report in as expected, an agreed plan (to check on the situation and to respond as appropriate) should be put into operation.</w:t>
      </w:r>
    </w:p>
    <w:p w14:paraId="51748CF6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Assessment of Risk</w:t>
      </w:r>
    </w:p>
    <w:p w14:paraId="51748CF7" w14:textId="77777777" w:rsidR="005D7E8B" w:rsidRDefault="000D6A0D">
      <w:pPr>
        <w:numPr>
          <w:ilvl w:val="1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following factors should be taken into account in assessing potential risks:</w:t>
      </w:r>
    </w:p>
    <w:p w14:paraId="51748CF8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environment (location, security, access),</w:t>
      </w:r>
    </w:p>
    <w:p w14:paraId="51748CF9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context (nature of the task, any special circumstances),</w:t>
      </w:r>
    </w:p>
    <w:p w14:paraId="51748CFA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Indicators of potential or actual risk, and</w:t>
      </w:r>
    </w:p>
    <w:p w14:paraId="51748CFB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History (previous incidents in similar situations)</w:t>
      </w:r>
    </w:p>
    <w:p w14:paraId="51748CFC" w14:textId="77777777" w:rsidR="005D7E8B" w:rsidRDefault="000D6A0D">
      <w:pPr>
        <w:pStyle w:val="Heading2"/>
        <w:spacing w:after="70"/>
        <w:rPr>
          <w:b w:val="0"/>
          <w:bCs w:val="0"/>
        </w:rPr>
      </w:pPr>
      <w:r>
        <w:t>Planning</w:t>
      </w:r>
    </w:p>
    <w:p w14:paraId="51748CFD" w14:textId="77777777" w:rsidR="005D7E8B" w:rsidRDefault="000D6A0D">
      <w:pPr>
        <w:pStyle w:val="Heading2"/>
        <w:numPr>
          <w:ilvl w:val="1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Great Boughton Parish Council will ensure that agreed contacts in case of an emergency and a system for reporting back are in place.</w:t>
      </w:r>
    </w:p>
    <w:p w14:paraId="51748CFE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Reporting &amp; Recording</w:t>
      </w:r>
    </w:p>
    <w:p w14:paraId="51748CFF" w14:textId="42C02A42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Employees must report every incident of </w:t>
      </w:r>
      <w:r w:rsidR="000244BC">
        <w:rPr>
          <w:rFonts w:ascii="Arial" w:hAnsi="Arial" w:cs="Arial"/>
          <w:sz w:val="22"/>
        </w:rPr>
        <w:t xml:space="preserve">suspicious behaviour, </w:t>
      </w:r>
      <w:r>
        <w:rPr>
          <w:rFonts w:ascii="Arial" w:hAnsi="Arial" w:cs="Arial"/>
          <w:sz w:val="22"/>
        </w:rPr>
        <w:t xml:space="preserve">violence or abuse when it occurs or as soon as possible thereafter.  </w:t>
      </w:r>
    </w:p>
    <w:p w14:paraId="51748D00" w14:textId="77777777" w:rsidR="005D7E8B" w:rsidRDefault="000D6A0D">
      <w:pPr>
        <w:numPr>
          <w:ilvl w:val="1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record of all reported incidents will be maintained.  The following details will be recorded:</w:t>
      </w:r>
    </w:p>
    <w:p w14:paraId="51748D01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incident,</w:t>
      </w:r>
    </w:p>
    <w:p w14:paraId="51748D02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Site of incident,</w:t>
      </w:r>
    </w:p>
    <w:p w14:paraId="51748D03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Individuals involved,</w:t>
      </w:r>
    </w:p>
    <w:p w14:paraId="51748D04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Cause of incident,</w:t>
      </w:r>
    </w:p>
    <w:p w14:paraId="51748D05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injury suffered by the victim,</w:t>
      </w:r>
    </w:p>
    <w:p w14:paraId="51748D06" w14:textId="77777777" w:rsidR="005D7E8B" w:rsidRDefault="000D6A0D">
      <w:pPr>
        <w:numPr>
          <w:ilvl w:val="2"/>
          <w:numId w:val="1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resulting absence, and</w:t>
      </w:r>
    </w:p>
    <w:p w14:paraId="51748D07" w14:textId="77777777" w:rsidR="005D7E8B" w:rsidRDefault="000D6A0D">
      <w:pPr>
        <w:numPr>
          <w:ilvl w:val="2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Proposed action to prevent recurrence of similar incidents.</w:t>
      </w:r>
    </w:p>
    <w:p w14:paraId="51748D08" w14:textId="77777777" w:rsidR="005D7E8B" w:rsidRDefault="000D6A0D">
      <w:pPr>
        <w:pStyle w:val="Heading2"/>
        <w:spacing w:after="70"/>
        <w:rPr>
          <w:b w:val="0"/>
          <w:bCs w:val="0"/>
        </w:rPr>
      </w:pPr>
      <w:r>
        <w:t>Post-Incident Support</w:t>
      </w:r>
    </w:p>
    <w:p w14:paraId="51748D09" w14:textId="77777777" w:rsidR="005D7E8B" w:rsidRDefault="000D6A0D">
      <w:pPr>
        <w:pStyle w:val="Heading2"/>
        <w:numPr>
          <w:ilvl w:val="1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Employees should not feel that they have to cope alone after an incident.  They will have the opportunity to debrief with the Chair of Great Boughton Parish Council,</w:t>
      </w:r>
      <w:r>
        <w:t xml:space="preserve"> </w:t>
      </w:r>
      <w:r>
        <w:rPr>
          <w:b w:val="0"/>
          <w:bCs w:val="0"/>
        </w:rPr>
        <w:t>their line manager or a colleague or Councillor.</w:t>
      </w:r>
    </w:p>
    <w:p w14:paraId="51748D0A" w14:textId="77777777" w:rsidR="005D7E8B" w:rsidRDefault="000D6A0D">
      <w:pPr>
        <w:pStyle w:val="Heading2"/>
        <w:numPr>
          <w:ilvl w:val="1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Great Boughton Parish Council will:</w:t>
      </w:r>
    </w:p>
    <w:p w14:paraId="51748D0B" w14:textId="77777777" w:rsidR="005D7E8B" w:rsidRDefault="000D6A0D">
      <w:pPr>
        <w:pStyle w:val="Heading2"/>
        <w:numPr>
          <w:ilvl w:val="2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Arrange for the employee to receive medical assistance in case of physical injury,</w:t>
      </w:r>
    </w:p>
    <w:p w14:paraId="51748D0C" w14:textId="77777777" w:rsidR="005D7E8B" w:rsidRDefault="000D6A0D">
      <w:pPr>
        <w:pStyle w:val="Heading2"/>
        <w:numPr>
          <w:ilvl w:val="2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Arrange for the employee to receive professional advice/counselling (including support from the Occupational Health service) when it is considered to be of potential benefit,</w:t>
      </w:r>
    </w:p>
    <w:p w14:paraId="51748D0D" w14:textId="77777777" w:rsidR="005D7E8B" w:rsidRDefault="000D6A0D">
      <w:pPr>
        <w:pStyle w:val="Heading2"/>
        <w:numPr>
          <w:ilvl w:val="2"/>
          <w:numId w:val="1"/>
        </w:numPr>
        <w:spacing w:after="40"/>
        <w:rPr>
          <w:b w:val="0"/>
          <w:bCs w:val="0"/>
        </w:rPr>
      </w:pPr>
      <w:r>
        <w:rPr>
          <w:b w:val="0"/>
          <w:bCs w:val="0"/>
        </w:rPr>
        <w:t>If appropriate, support the employee in reporting the incident to the Police and any follow-up action that ensues from such reporting, and.</w:t>
      </w:r>
    </w:p>
    <w:p w14:paraId="51748D0E" w14:textId="77777777" w:rsidR="005D7E8B" w:rsidRDefault="000D6A0D">
      <w:pPr>
        <w:pStyle w:val="Heading2"/>
        <w:numPr>
          <w:ilvl w:val="2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Support the employee to deal with any media enquiries.</w:t>
      </w:r>
    </w:p>
    <w:p w14:paraId="51748D0F" w14:textId="77777777" w:rsidR="005D7E8B" w:rsidRDefault="000D6A0D">
      <w:pPr>
        <w:numPr>
          <w:ilvl w:val="0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Monitoring and Review</w:t>
      </w:r>
    </w:p>
    <w:p w14:paraId="51748D10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Implementation of this Policy will be monitored through the supervision process. </w:t>
      </w:r>
    </w:p>
    <w:p w14:paraId="51748D11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Employees will be encouraged to discuss any concern they have about lone working with the Chair.</w:t>
      </w:r>
    </w:p>
    <w:p w14:paraId="51748D12" w14:textId="77777777" w:rsidR="005D7E8B" w:rsidRDefault="000D6A0D">
      <w:pPr>
        <w:numPr>
          <w:ilvl w:val="1"/>
          <w:numId w:val="1"/>
        </w:numPr>
        <w:spacing w:after="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Policy will be reviewed as part of the cycle of reviews, unless circumstances warrant an earlier review.</w:t>
      </w:r>
    </w:p>
    <w:p w14:paraId="51748D13" w14:textId="77777777" w:rsidR="005D7E8B" w:rsidRDefault="000D6A0D">
      <w:pPr>
        <w:pStyle w:val="Heading2"/>
        <w:spacing w:after="70"/>
        <w:rPr>
          <w:b w:val="0"/>
          <w:bCs w:val="0"/>
        </w:rPr>
      </w:pPr>
      <w:r>
        <w:t>Sharing of Information &amp; Data Protection</w:t>
      </w:r>
    </w:p>
    <w:p w14:paraId="51748D14" w14:textId="77777777" w:rsidR="00691D87" w:rsidRDefault="000D6A0D" w:rsidP="00691D87">
      <w:pPr>
        <w:pStyle w:val="Heading2"/>
        <w:numPr>
          <w:ilvl w:val="1"/>
          <w:numId w:val="1"/>
        </w:numPr>
        <w:spacing w:after="70"/>
        <w:rPr>
          <w:b w:val="0"/>
          <w:bCs w:val="0"/>
        </w:rPr>
      </w:pPr>
      <w:r>
        <w:rPr>
          <w:b w:val="0"/>
          <w:bCs w:val="0"/>
        </w:rPr>
        <w:t>Information will be shared with due regard to issues of confidentiality and data protection.</w:t>
      </w:r>
    </w:p>
    <w:p w14:paraId="51748D15" w14:textId="77777777" w:rsidR="00691D87" w:rsidRDefault="00691D87" w:rsidP="00691D87"/>
    <w:p w14:paraId="51748D16" w14:textId="77777777" w:rsidR="00691D87" w:rsidRPr="00691D87" w:rsidRDefault="00691D87" w:rsidP="00691D87"/>
    <w:p w14:paraId="51748D18" w14:textId="77777777" w:rsidR="00691D87" w:rsidRDefault="00691D87" w:rsidP="00691D87">
      <w:pPr>
        <w:pStyle w:val="Heading2"/>
        <w:numPr>
          <w:ilvl w:val="0"/>
          <w:numId w:val="0"/>
        </w:numPr>
        <w:ind w:left="504"/>
      </w:pPr>
      <w:r w:rsidRPr="001B7E4A">
        <w:t>Adopted by Great Broughto</w:t>
      </w:r>
      <w:r>
        <w:t xml:space="preserve">n Parish Council: </w:t>
      </w:r>
      <w:r w:rsidRPr="001B7E4A">
        <w:t xml:space="preserve"> </w:t>
      </w:r>
    </w:p>
    <w:p w14:paraId="733FAEBC" w14:textId="77777777" w:rsidR="00EE39F5" w:rsidRDefault="00EE39F5" w:rsidP="00EE39F5"/>
    <w:p w14:paraId="63C2CBE8" w14:textId="4C1BA050" w:rsidR="00EE39F5" w:rsidRDefault="00EE39F5" w:rsidP="00EE39F5">
      <w:r>
        <w:t>Signed………………………………………………………………Chair</w:t>
      </w:r>
    </w:p>
    <w:p w14:paraId="2C61CFB8" w14:textId="77777777" w:rsidR="00EE39F5" w:rsidRDefault="00EE39F5" w:rsidP="00EE39F5"/>
    <w:p w14:paraId="73BCE4F3" w14:textId="00AC2AF3" w:rsidR="00EE39F5" w:rsidRPr="00EE39F5" w:rsidRDefault="00EE39F5" w:rsidP="00EE39F5">
      <w:r>
        <w:t>Date…………………………………………………………………...</w:t>
      </w:r>
    </w:p>
    <w:p w14:paraId="51748D1A" w14:textId="77777777" w:rsidR="005D7E8B" w:rsidRDefault="005D7E8B">
      <w:pPr>
        <w:spacing w:after="90"/>
        <w:rPr>
          <w:rFonts w:ascii="Arial" w:hAnsi="Arial" w:cs="Arial"/>
          <w:sz w:val="22"/>
        </w:rPr>
      </w:pPr>
    </w:p>
    <w:sectPr w:rsidR="005D7E8B" w:rsidSect="00691D87">
      <w:pgSz w:w="11906" w:h="16838"/>
      <w:pgMar w:top="284" w:right="576" w:bottom="284" w:left="864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55C1" w14:textId="77777777" w:rsidR="00F5051A" w:rsidRDefault="00F5051A">
      <w:r>
        <w:separator/>
      </w:r>
    </w:p>
  </w:endnote>
  <w:endnote w:type="continuationSeparator" w:id="0">
    <w:p w14:paraId="686A4FFB" w14:textId="77777777" w:rsidR="00F5051A" w:rsidRDefault="00F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8BB2" w14:textId="77777777" w:rsidR="00F5051A" w:rsidRDefault="00F5051A">
      <w:r>
        <w:separator/>
      </w:r>
    </w:p>
  </w:footnote>
  <w:footnote w:type="continuationSeparator" w:id="0">
    <w:p w14:paraId="49762A66" w14:textId="77777777" w:rsidR="00F5051A" w:rsidRDefault="00F5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A6F"/>
    <w:multiLevelType w:val="multilevel"/>
    <w:tmpl w:val="B42A3A2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EE7DC0"/>
    <w:multiLevelType w:val="multilevel"/>
    <w:tmpl w:val="6CEE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BD241C3"/>
    <w:multiLevelType w:val="multilevel"/>
    <w:tmpl w:val="15BC0A46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" w15:restartNumberingAfterBreak="0">
    <w:nsid w:val="607A709A"/>
    <w:multiLevelType w:val="multilevel"/>
    <w:tmpl w:val="E8C8DA1A"/>
    <w:lvl w:ilvl="0">
      <w:start w:val="1"/>
      <w:numFmt w:val="decimal"/>
      <w:pStyle w:val="Heading2"/>
      <w:isLgl/>
      <w:suff w:val="nothing"/>
      <w:lvlText w:val="%1    "/>
      <w:lvlJc w:val="right"/>
      <w:pPr>
        <w:ind w:left="504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08"/>
        </w:tabs>
        <w:ind w:left="1008" w:hanging="144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872"/>
        </w:tabs>
        <w:ind w:left="1656" w:hanging="144"/>
      </w:pPr>
      <w:rPr>
        <w:rFonts w:ascii="Wingdings" w:hAnsi="Wingdings" w:hint="default"/>
      </w:rPr>
    </w:lvl>
    <w:lvl w:ilvl="4">
      <w:start w:val="1"/>
      <w:numFmt w:val="bullet"/>
      <w:lvlText w:val=""/>
      <w:lvlJc w:val="left"/>
      <w:pPr>
        <w:tabs>
          <w:tab w:val="num" w:pos="1728"/>
        </w:tabs>
        <w:ind w:left="1440" w:hanging="7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20162118">
    <w:abstractNumId w:val="3"/>
  </w:num>
  <w:num w:numId="2" w16cid:durableId="538082794">
    <w:abstractNumId w:val="1"/>
  </w:num>
  <w:num w:numId="3" w16cid:durableId="1799100573">
    <w:abstractNumId w:val="0"/>
  </w:num>
  <w:num w:numId="4" w16cid:durableId="2135099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0D"/>
    <w:rsid w:val="000244BC"/>
    <w:rsid w:val="000D6A0D"/>
    <w:rsid w:val="00132A84"/>
    <w:rsid w:val="001B164C"/>
    <w:rsid w:val="001C0592"/>
    <w:rsid w:val="00252352"/>
    <w:rsid w:val="0036036D"/>
    <w:rsid w:val="005D7E8B"/>
    <w:rsid w:val="00691D87"/>
    <w:rsid w:val="007F061A"/>
    <w:rsid w:val="008F064C"/>
    <w:rsid w:val="009475CD"/>
    <w:rsid w:val="009B6D7D"/>
    <w:rsid w:val="00EE39F5"/>
    <w:rsid w:val="00F5051A"/>
    <w:rsid w:val="00FA4041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48CCA"/>
  <w15:chartTrackingRefBased/>
  <w15:docId w15:val="{528FEE93-8997-4621-A16D-F995F67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after="120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48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0D"/>
    <w:rPr>
      <w:rFonts w:ascii="Segoe UI" w:hAnsi="Segoe UI" w:cs="Segoe UI"/>
      <w:sz w:val="18"/>
      <w:szCs w:val="18"/>
      <w:lang w:eastAsia="en-US"/>
    </w:rPr>
  </w:style>
  <w:style w:type="paragraph" w:customStyle="1" w:styleId="NormalWeb1">
    <w:name w:val="Normal (Web)1"/>
    <w:basedOn w:val="Normal"/>
    <w:rsid w:val="00691D87"/>
    <w:pPr>
      <w:spacing w:after="24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CAC7-5C0C-4DE7-81C2-0B8D0452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Lone Working </vt:lpstr>
    </vt:vector>
  </TitlesOfParts>
  <Company>none</Company>
  <LinksUpToDate>false</LinksUpToDate>
  <CharactersWithSpaces>5342</CharactersWithSpaces>
  <SharedDoc>false</SharedDoc>
  <HLinks>
    <vt:vector size="6" baseType="variant">
      <vt:variant>
        <vt:i4>8192059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Settings\Pammi\My Documents\FrodshamTownCouncil\images\FTC Bee2.jpg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Working</dc:title>
  <dc:subject/>
  <dc:creator>Pammi</dc:creator>
  <cp:keywords/>
  <dc:description/>
  <cp:lastModifiedBy>Sophia Samuel</cp:lastModifiedBy>
  <cp:revision>7</cp:revision>
  <cp:lastPrinted>2015-04-07T10:23:00Z</cp:lastPrinted>
  <dcterms:created xsi:type="dcterms:W3CDTF">2025-09-04T08:48:00Z</dcterms:created>
  <dcterms:modified xsi:type="dcterms:W3CDTF">2025-09-29T18:01:00Z</dcterms:modified>
</cp:coreProperties>
</file>